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6641E" w14:textId="77777777" w:rsidR="003B1C81" w:rsidRPr="00876F93" w:rsidRDefault="006A7701" w:rsidP="003B1C81">
      <w:pPr>
        <w:pStyle w:val="NoSpacing"/>
        <w:jc w:val="center"/>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9264" behindDoc="0" locked="0" layoutInCell="1" allowOverlap="1" wp14:anchorId="27D7A148" wp14:editId="1652FE75">
            <wp:simplePos x="0" y="0"/>
            <wp:positionH relativeFrom="column">
              <wp:posOffset>137795</wp:posOffset>
            </wp:positionH>
            <wp:positionV relativeFrom="paragraph">
              <wp:posOffset>95250</wp:posOffset>
            </wp:positionV>
            <wp:extent cx="654685" cy="683260"/>
            <wp:effectExtent l="19050" t="0" r="0" b="0"/>
            <wp:wrapNone/>
            <wp:docPr id="9" name="Picture 1" descr="NRMCA Logo (full name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MCA Logo (full name green)"/>
                    <pic:cNvPicPr>
                      <a:picLocks noChangeAspect="1" noChangeArrowheads="1"/>
                    </pic:cNvPicPr>
                  </pic:nvPicPr>
                  <pic:blipFill>
                    <a:blip r:embed="rId4" cstate="print"/>
                    <a:srcRect/>
                    <a:stretch>
                      <a:fillRect/>
                    </a:stretch>
                  </pic:blipFill>
                  <pic:spPr bwMode="auto">
                    <a:xfrm>
                      <a:off x="0" y="0"/>
                      <a:ext cx="654685" cy="683260"/>
                    </a:xfrm>
                    <a:prstGeom prst="rect">
                      <a:avLst/>
                    </a:prstGeom>
                    <a:noFill/>
                    <a:ln w="9525">
                      <a:noFill/>
                      <a:miter lim="800000"/>
                      <a:headEnd/>
                      <a:tailEnd/>
                    </a:ln>
                  </pic:spPr>
                </pic:pic>
              </a:graphicData>
            </a:graphic>
          </wp:anchor>
        </w:drawing>
      </w:r>
      <w:r w:rsidR="003B1C81">
        <w:rPr>
          <w:rFonts w:ascii="Times New Roman" w:hAnsi="Times New Roman" w:cs="Times New Roman"/>
          <w:b/>
          <w:noProof/>
          <w:sz w:val="28"/>
          <w:szCs w:val="28"/>
        </w:rPr>
        <w:drawing>
          <wp:anchor distT="0" distB="0" distL="114300" distR="114300" simplePos="0" relativeHeight="251661312" behindDoc="1" locked="0" layoutInCell="1" allowOverlap="1" wp14:anchorId="08F883EE" wp14:editId="40EA087E">
            <wp:simplePos x="0" y="0"/>
            <wp:positionH relativeFrom="column">
              <wp:posOffset>5217795</wp:posOffset>
            </wp:positionH>
            <wp:positionV relativeFrom="paragraph">
              <wp:posOffset>29210</wp:posOffset>
            </wp:positionV>
            <wp:extent cx="542925" cy="695325"/>
            <wp:effectExtent l="19050" t="0" r="9525" b="0"/>
            <wp:wrapTight wrapText="bothSides">
              <wp:wrapPolygon edited="0">
                <wp:start x="-758" y="0"/>
                <wp:lineTo x="-758" y="21304"/>
                <wp:lineTo x="21979" y="21304"/>
                <wp:lineTo x="21979" y="0"/>
                <wp:lineTo x="-758" y="0"/>
              </wp:wrapPolygon>
            </wp:wrapTight>
            <wp:docPr id="7" name="Picture 2"/>
            <wp:cNvGraphicFramePr/>
            <a:graphic xmlns:a="http://schemas.openxmlformats.org/drawingml/2006/main">
              <a:graphicData uri="http://schemas.openxmlformats.org/drawingml/2006/picture">
                <pic:pic xmlns:pic="http://schemas.openxmlformats.org/drawingml/2006/picture">
                  <pic:nvPicPr>
                    <pic:cNvPr id="29702" name="Picture 12"/>
                    <pic:cNvPicPr>
                      <a:picLocks noChangeAspect="1" noChangeArrowheads="1"/>
                    </pic:cNvPicPr>
                  </pic:nvPicPr>
                  <pic:blipFill>
                    <a:blip r:embed="rId5" cstate="print"/>
                    <a:srcRect/>
                    <a:stretch>
                      <a:fillRect/>
                    </a:stretch>
                  </pic:blipFill>
                  <pic:spPr bwMode="auto">
                    <a:xfrm>
                      <a:off x="0" y="0"/>
                      <a:ext cx="542925" cy="695325"/>
                    </a:xfrm>
                    <a:prstGeom prst="rect">
                      <a:avLst/>
                    </a:prstGeom>
                    <a:noFill/>
                    <a:ln w="9525" algn="ctr">
                      <a:noFill/>
                      <a:miter lim="800000"/>
                      <a:headEnd/>
                      <a:tailEnd/>
                    </a:ln>
                  </pic:spPr>
                </pic:pic>
              </a:graphicData>
            </a:graphic>
          </wp:anchor>
        </w:drawing>
      </w:r>
      <w:r w:rsidR="003B1C81">
        <w:rPr>
          <w:rFonts w:ascii="Times New Roman" w:hAnsi="Times New Roman" w:cs="Times New Roman"/>
          <w:b/>
          <w:noProof/>
          <w:sz w:val="28"/>
          <w:szCs w:val="28"/>
        </w:rPr>
        <w:drawing>
          <wp:anchor distT="0" distB="0" distL="114300" distR="114300" simplePos="0" relativeHeight="251660288" behindDoc="1" locked="0" layoutInCell="1" allowOverlap="1" wp14:anchorId="6D54AB1A" wp14:editId="643502C6">
            <wp:simplePos x="0" y="0"/>
            <wp:positionH relativeFrom="column">
              <wp:posOffset>5760720</wp:posOffset>
            </wp:positionH>
            <wp:positionV relativeFrom="paragraph">
              <wp:posOffset>29210</wp:posOffset>
            </wp:positionV>
            <wp:extent cx="495300" cy="695325"/>
            <wp:effectExtent l="19050" t="0" r="0" b="0"/>
            <wp:wrapTight wrapText="bothSides">
              <wp:wrapPolygon edited="0">
                <wp:start x="-831" y="0"/>
                <wp:lineTo x="-831" y="21304"/>
                <wp:lineTo x="21600" y="21304"/>
                <wp:lineTo x="21600" y="0"/>
                <wp:lineTo x="-831" y="0"/>
              </wp:wrapPolygon>
            </wp:wrapTight>
            <wp:docPr id="8" name="Picture 3"/>
            <wp:cNvGraphicFramePr/>
            <a:graphic xmlns:a="http://schemas.openxmlformats.org/drawingml/2006/main">
              <a:graphicData uri="http://schemas.openxmlformats.org/drawingml/2006/picture">
                <pic:pic xmlns:pic="http://schemas.openxmlformats.org/drawingml/2006/picture">
                  <pic:nvPicPr>
                    <pic:cNvPr id="29703" name="Picture 13"/>
                    <pic:cNvPicPr>
                      <a:picLocks noChangeAspect="1" noChangeArrowheads="1"/>
                    </pic:cNvPicPr>
                  </pic:nvPicPr>
                  <pic:blipFill>
                    <a:blip r:embed="rId6" cstate="print"/>
                    <a:srcRect/>
                    <a:stretch>
                      <a:fillRect/>
                    </a:stretch>
                  </pic:blipFill>
                  <pic:spPr bwMode="auto">
                    <a:xfrm>
                      <a:off x="0" y="0"/>
                      <a:ext cx="495300" cy="695325"/>
                    </a:xfrm>
                    <a:prstGeom prst="rect">
                      <a:avLst/>
                    </a:prstGeom>
                    <a:noFill/>
                    <a:ln w="9525" algn="ctr">
                      <a:noFill/>
                      <a:miter lim="800000"/>
                      <a:headEnd/>
                      <a:tailEnd/>
                    </a:ln>
                  </pic:spPr>
                </pic:pic>
              </a:graphicData>
            </a:graphic>
          </wp:anchor>
        </w:drawing>
      </w:r>
      <w:r w:rsidR="003B1C81">
        <w:rPr>
          <w:rFonts w:ascii="Times New Roman" w:hAnsi="Times New Roman" w:cs="Times New Roman"/>
          <w:b/>
          <w:sz w:val="28"/>
          <w:szCs w:val="28"/>
        </w:rPr>
        <w:t xml:space="preserve">                       </w:t>
      </w:r>
      <w:r w:rsidR="003B1C81" w:rsidRPr="00876F93">
        <w:rPr>
          <w:rFonts w:ascii="Times New Roman" w:hAnsi="Times New Roman" w:cs="Times New Roman"/>
          <w:b/>
          <w:sz w:val="28"/>
          <w:szCs w:val="28"/>
        </w:rPr>
        <w:t>National Ready Mixed Concrete Association</w:t>
      </w:r>
    </w:p>
    <w:p w14:paraId="21FBB61B" w14:textId="77777777" w:rsidR="003B1C81" w:rsidRPr="008174AA" w:rsidRDefault="003B1C81" w:rsidP="003B1C81">
      <w:pPr>
        <w:pStyle w:val="NoSpacing"/>
        <w:jc w:val="center"/>
        <w:rPr>
          <w:rFonts w:ascii="Times New Roman" w:hAnsi="Times New Roman" w:cs="Times New Roman"/>
          <w:b/>
          <w:sz w:val="16"/>
          <w:szCs w:val="16"/>
        </w:rPr>
      </w:pPr>
    </w:p>
    <w:p w14:paraId="5085F02A" w14:textId="77777777" w:rsidR="003B1C81" w:rsidRPr="008174AA" w:rsidRDefault="003B1C81" w:rsidP="003B1C81">
      <w:pPr>
        <w:pStyle w:val="NoSpacing"/>
        <w:jc w:val="center"/>
        <w:rPr>
          <w:rFonts w:ascii="Times New Roman" w:hAnsi="Times New Roman" w:cs="Times New Roman"/>
          <w:b/>
          <w:smallCaps/>
          <w:sz w:val="28"/>
          <w:szCs w:val="28"/>
        </w:rPr>
      </w:pPr>
      <w:r>
        <w:rPr>
          <w:rFonts w:ascii="Times New Roman" w:hAnsi="Times New Roman" w:cs="Times New Roman"/>
          <w:b/>
          <w:smallCaps/>
          <w:sz w:val="28"/>
          <w:szCs w:val="28"/>
        </w:rPr>
        <w:t xml:space="preserve">                                   </w:t>
      </w:r>
      <w:r w:rsidRPr="008174AA">
        <w:rPr>
          <w:rFonts w:ascii="Times New Roman" w:hAnsi="Times New Roman" w:cs="Times New Roman"/>
          <w:b/>
          <w:smallCaps/>
          <w:sz w:val="28"/>
          <w:szCs w:val="28"/>
        </w:rPr>
        <w:t>Call For Nominations!</w:t>
      </w:r>
    </w:p>
    <w:p w14:paraId="3D5B6A9A" w14:textId="77777777" w:rsidR="003B1C81" w:rsidRPr="008174AA" w:rsidRDefault="003B1C81" w:rsidP="003B1C81">
      <w:pPr>
        <w:pStyle w:val="NoSpacing"/>
        <w:jc w:val="center"/>
        <w:rPr>
          <w:rFonts w:ascii="Times New Roman" w:hAnsi="Times New Roman" w:cs="Times New Roman"/>
          <w:b/>
          <w:sz w:val="28"/>
          <w:szCs w:val="28"/>
        </w:rPr>
      </w:pPr>
    </w:p>
    <w:p w14:paraId="77156CA2" w14:textId="782D7DD9" w:rsidR="003B1C81" w:rsidRDefault="004D31C8" w:rsidP="003B1C81">
      <w:pPr>
        <w:pStyle w:val="NoSpacing"/>
        <w:jc w:val="center"/>
        <w:rPr>
          <w:rFonts w:ascii="Times New Roman" w:hAnsi="Times New Roman" w:cs="Times New Roman"/>
          <w:b/>
          <w:sz w:val="28"/>
          <w:szCs w:val="28"/>
        </w:rPr>
      </w:pPr>
      <w:r>
        <w:rPr>
          <w:rFonts w:ascii="Times New Roman" w:hAnsi="Times New Roman" w:cs="Times New Roman"/>
          <w:b/>
          <w:sz w:val="28"/>
          <w:szCs w:val="28"/>
        </w:rPr>
        <w:t>10</w:t>
      </w:r>
      <w:r w:rsidR="00501D54" w:rsidRPr="00501D54">
        <w:rPr>
          <w:rFonts w:ascii="Times New Roman" w:hAnsi="Times New Roman" w:cs="Times New Roman"/>
          <w:b/>
          <w:sz w:val="28"/>
          <w:szCs w:val="28"/>
          <w:vertAlign w:val="superscript"/>
        </w:rPr>
        <w:t>th</w:t>
      </w:r>
      <w:r w:rsidR="00501D54">
        <w:rPr>
          <w:rFonts w:ascii="Times New Roman" w:hAnsi="Times New Roman" w:cs="Times New Roman"/>
          <w:b/>
          <w:sz w:val="28"/>
          <w:szCs w:val="28"/>
        </w:rPr>
        <w:t xml:space="preserve"> </w:t>
      </w:r>
      <w:r w:rsidR="003B1C81" w:rsidRPr="00876F93">
        <w:rPr>
          <w:rFonts w:ascii="Times New Roman" w:hAnsi="Times New Roman" w:cs="Times New Roman"/>
          <w:b/>
          <w:sz w:val="28"/>
          <w:szCs w:val="28"/>
        </w:rPr>
        <w:t>Annual</w:t>
      </w:r>
    </w:p>
    <w:p w14:paraId="0BF58920" w14:textId="3F021FFC" w:rsidR="003B1C81" w:rsidRPr="00876F93" w:rsidRDefault="00FD09E0" w:rsidP="003B1C81">
      <w:pPr>
        <w:pStyle w:val="NoSpacing"/>
        <w:jc w:val="center"/>
        <w:rPr>
          <w:rFonts w:ascii="Times New Roman" w:hAnsi="Times New Roman" w:cs="Times New Roman"/>
          <w:b/>
          <w:sz w:val="28"/>
          <w:szCs w:val="28"/>
        </w:rPr>
      </w:pPr>
      <w:r>
        <w:rPr>
          <w:rFonts w:ascii="Times New Roman" w:hAnsi="Times New Roman" w:cs="Times New Roman"/>
          <w:b/>
          <w:sz w:val="28"/>
          <w:szCs w:val="28"/>
        </w:rPr>
        <w:t>NRMCA’s 20</w:t>
      </w:r>
      <w:r w:rsidR="00501D54">
        <w:rPr>
          <w:rFonts w:ascii="Times New Roman" w:hAnsi="Times New Roman" w:cs="Times New Roman"/>
          <w:b/>
          <w:sz w:val="28"/>
          <w:szCs w:val="28"/>
        </w:rPr>
        <w:t>2</w:t>
      </w:r>
      <w:r w:rsidR="004D31C8">
        <w:rPr>
          <w:rFonts w:ascii="Times New Roman" w:hAnsi="Times New Roman" w:cs="Times New Roman"/>
          <w:b/>
          <w:sz w:val="28"/>
          <w:szCs w:val="28"/>
        </w:rPr>
        <w:t>6</w:t>
      </w:r>
      <w:r w:rsidR="003B1C81" w:rsidRPr="0016147A">
        <w:rPr>
          <w:rFonts w:ascii="Times New Roman" w:hAnsi="Times New Roman" w:cs="Times New Roman"/>
          <w:b/>
          <w:sz w:val="28"/>
          <w:szCs w:val="28"/>
        </w:rPr>
        <w:t xml:space="preserve"> Safety Award</w:t>
      </w:r>
    </w:p>
    <w:p w14:paraId="659A5748" w14:textId="77777777" w:rsidR="003B1C81" w:rsidRPr="004D428B" w:rsidRDefault="003B1C81" w:rsidP="003B1C81">
      <w:pPr>
        <w:pStyle w:val="NoSpacing"/>
        <w:jc w:val="center"/>
        <w:rPr>
          <w:rFonts w:ascii="Times New Roman" w:hAnsi="Times New Roman" w:cs="Times New Roman"/>
          <w:sz w:val="24"/>
          <w:szCs w:val="24"/>
        </w:rPr>
      </w:pPr>
    </w:p>
    <w:p w14:paraId="6D134A02" w14:textId="77777777" w:rsidR="003B1C81" w:rsidRPr="00937C71" w:rsidRDefault="003B1C81" w:rsidP="003B1C81">
      <w:pPr>
        <w:spacing w:after="0" w:line="240" w:lineRule="auto"/>
        <w:rPr>
          <w:rFonts w:ascii="Times New Roman" w:hAnsi="Times New Roman" w:cs="Times New Roman"/>
          <w:b/>
          <w:smallCaps/>
          <w:sz w:val="20"/>
          <w:szCs w:val="20"/>
        </w:rPr>
      </w:pPr>
      <w:r w:rsidRPr="00937C71">
        <w:rPr>
          <w:rFonts w:ascii="Times New Roman" w:hAnsi="Times New Roman" w:cs="Times New Roman"/>
          <w:b/>
          <w:smallCaps/>
          <w:sz w:val="20"/>
          <w:szCs w:val="20"/>
        </w:rPr>
        <w:t>Program:</w:t>
      </w:r>
    </w:p>
    <w:p w14:paraId="180B1B4D" w14:textId="77777777" w:rsidR="003B1C81" w:rsidRDefault="00464098" w:rsidP="006A7701">
      <w:pPr>
        <w:pStyle w:val="NoSpacing"/>
        <w:rPr>
          <w:rFonts w:ascii="Times New Roman" w:hAnsi="Times New Roman" w:cs="Times New Roman"/>
          <w:i/>
          <w:sz w:val="20"/>
          <w:szCs w:val="20"/>
        </w:rPr>
      </w:pPr>
      <w:r w:rsidRPr="006A7701">
        <w:rPr>
          <w:rFonts w:ascii="Times New Roman" w:hAnsi="Times New Roman" w:cs="Times New Roman"/>
          <w:sz w:val="20"/>
          <w:szCs w:val="20"/>
        </w:rPr>
        <w:t>The National Ready Mixed Concrete Association’s Annual Safety Award acknowledges the significant contribution that safety work practices gives to the growth and success of individual companies and the ready mixed concrete industry as a whole. The</w:t>
      </w:r>
      <w:r w:rsidR="004D428B" w:rsidRPr="006A7701">
        <w:rPr>
          <w:rFonts w:ascii="Times New Roman" w:hAnsi="Times New Roman" w:cs="Times New Roman"/>
          <w:sz w:val="20"/>
          <w:szCs w:val="20"/>
        </w:rPr>
        <w:t xml:space="preserve"> NRMCA</w:t>
      </w:r>
      <w:r w:rsidRPr="006A7701">
        <w:rPr>
          <w:rFonts w:ascii="Times New Roman" w:hAnsi="Times New Roman" w:cs="Times New Roman"/>
          <w:sz w:val="20"/>
          <w:szCs w:val="20"/>
        </w:rPr>
        <w:t xml:space="preserve"> Annual Safety Award is presented to an individual or company whose actions represent the very highest in </w:t>
      </w:r>
      <w:r w:rsidRPr="006A7701">
        <w:rPr>
          <w:rFonts w:ascii="Times New Roman" w:eastAsia="Times New Roman" w:hAnsi="Times New Roman" w:cs="Times New Roman"/>
          <w:color w:val="000000"/>
          <w:sz w:val="20"/>
          <w:szCs w:val="20"/>
        </w:rPr>
        <w:t>the advancement of safety in the</w:t>
      </w:r>
      <w:r w:rsidR="00FD09E0">
        <w:rPr>
          <w:rFonts w:ascii="Times New Roman" w:eastAsia="Times New Roman" w:hAnsi="Times New Roman" w:cs="Times New Roman"/>
          <w:color w:val="000000"/>
          <w:sz w:val="20"/>
          <w:szCs w:val="20"/>
        </w:rPr>
        <w:t xml:space="preserve"> ready mixed concrete industry.</w:t>
      </w:r>
      <w:r w:rsidRPr="006A7701">
        <w:rPr>
          <w:rFonts w:ascii="Times New Roman" w:hAnsi="Times New Roman" w:cs="Times New Roman"/>
          <w:sz w:val="20"/>
          <w:szCs w:val="20"/>
        </w:rPr>
        <w:t xml:space="preserve"> The award program is</w:t>
      </w:r>
      <w:r w:rsidR="004D428B" w:rsidRPr="006A7701">
        <w:rPr>
          <w:rFonts w:ascii="Times New Roman" w:hAnsi="Times New Roman" w:cs="Times New Roman"/>
          <w:sz w:val="20"/>
          <w:szCs w:val="20"/>
        </w:rPr>
        <w:t xml:space="preserve"> generously</w:t>
      </w:r>
      <w:r w:rsidRPr="006A7701">
        <w:rPr>
          <w:rFonts w:ascii="Times New Roman" w:hAnsi="Times New Roman" w:cs="Times New Roman"/>
          <w:sz w:val="20"/>
          <w:szCs w:val="20"/>
        </w:rPr>
        <w:t xml:space="preserve"> sponsored by the </w:t>
      </w:r>
      <w:r w:rsidRPr="006A7701">
        <w:rPr>
          <w:rFonts w:ascii="Times New Roman" w:hAnsi="Times New Roman" w:cs="Times New Roman"/>
          <w:i/>
          <w:sz w:val="20"/>
          <w:szCs w:val="20"/>
        </w:rPr>
        <w:t>Truck Mixer Manufacturers Bureau</w:t>
      </w:r>
      <w:r w:rsidR="004D428B" w:rsidRPr="006A7701">
        <w:rPr>
          <w:rFonts w:ascii="Times New Roman" w:hAnsi="Times New Roman" w:cs="Times New Roman"/>
          <w:i/>
          <w:sz w:val="20"/>
          <w:szCs w:val="20"/>
        </w:rPr>
        <w:t xml:space="preserve"> (TMMB)</w:t>
      </w:r>
      <w:r w:rsidRPr="006A7701">
        <w:rPr>
          <w:rFonts w:ascii="Times New Roman" w:hAnsi="Times New Roman" w:cs="Times New Roman"/>
          <w:i/>
          <w:sz w:val="20"/>
          <w:szCs w:val="20"/>
        </w:rPr>
        <w:t>.</w:t>
      </w:r>
    </w:p>
    <w:p w14:paraId="7D231416" w14:textId="77777777" w:rsidR="006A7701" w:rsidRPr="006A7701" w:rsidRDefault="006A7701" w:rsidP="006A7701">
      <w:pPr>
        <w:pStyle w:val="NoSpacing"/>
        <w:rPr>
          <w:rFonts w:ascii="Times New Roman" w:hAnsi="Times New Roman" w:cs="Times New Roman"/>
          <w:sz w:val="20"/>
          <w:szCs w:val="20"/>
        </w:rPr>
      </w:pPr>
    </w:p>
    <w:p w14:paraId="45C69C42" w14:textId="77777777" w:rsidR="003B1C81" w:rsidRPr="00937C71" w:rsidRDefault="003B1C81" w:rsidP="003B1C81">
      <w:pPr>
        <w:spacing w:after="0" w:line="240" w:lineRule="auto"/>
        <w:rPr>
          <w:rFonts w:ascii="Times New Roman" w:hAnsi="Times New Roman" w:cs="Times New Roman"/>
          <w:b/>
          <w:smallCaps/>
          <w:sz w:val="20"/>
          <w:szCs w:val="20"/>
        </w:rPr>
      </w:pPr>
      <w:r w:rsidRPr="00937C71">
        <w:rPr>
          <w:rFonts w:ascii="Times New Roman" w:hAnsi="Times New Roman" w:cs="Times New Roman"/>
          <w:b/>
          <w:smallCaps/>
          <w:sz w:val="20"/>
          <w:szCs w:val="20"/>
        </w:rPr>
        <w:t>Award:</w:t>
      </w:r>
    </w:p>
    <w:p w14:paraId="6F656B03" w14:textId="77777777" w:rsidR="003B1C81" w:rsidRDefault="00464098" w:rsidP="006A7701">
      <w:pPr>
        <w:pStyle w:val="NoSpacing"/>
        <w:rPr>
          <w:rFonts w:ascii="Times New Roman" w:hAnsi="Times New Roman" w:cs="Times New Roman"/>
          <w:sz w:val="20"/>
          <w:szCs w:val="20"/>
        </w:rPr>
      </w:pPr>
      <w:r w:rsidRPr="006A7701">
        <w:rPr>
          <w:rFonts w:ascii="Times New Roman" w:hAnsi="Times New Roman" w:cs="Times New Roman"/>
          <w:sz w:val="20"/>
          <w:szCs w:val="20"/>
        </w:rPr>
        <w:t xml:space="preserve">The award may be presented to an individual whose single action or long-time commitment to safety and health in the ready mixed concrete industry exemplifies superior performance in the field of safety. Examples of the award winner could be a ready mixed concrete truck driver whose actions were life saving. Other examples </w:t>
      </w:r>
      <w:r w:rsidR="004D428B" w:rsidRPr="006A7701">
        <w:rPr>
          <w:rFonts w:ascii="Times New Roman" w:hAnsi="Times New Roman" w:cs="Times New Roman"/>
          <w:sz w:val="20"/>
          <w:szCs w:val="20"/>
        </w:rPr>
        <w:t xml:space="preserve">could </w:t>
      </w:r>
      <w:r w:rsidRPr="006A7701">
        <w:rPr>
          <w:rFonts w:ascii="Times New Roman" w:hAnsi="Times New Roman" w:cs="Times New Roman"/>
          <w:sz w:val="20"/>
          <w:szCs w:val="20"/>
        </w:rPr>
        <w:t>include plant managers, safety managers and company officials who have outstanding long-time dedication to safety and health in the ready mixed concrete industry.</w:t>
      </w:r>
      <w:r w:rsidR="004D2727" w:rsidRPr="006A7701">
        <w:rPr>
          <w:rFonts w:ascii="Times New Roman" w:hAnsi="Times New Roman" w:cs="Times New Roman"/>
          <w:sz w:val="20"/>
          <w:szCs w:val="20"/>
        </w:rPr>
        <w:t xml:space="preserve"> Other examples would be an individual’s involvement community safety activities.</w:t>
      </w:r>
    </w:p>
    <w:p w14:paraId="20C74688" w14:textId="77777777" w:rsidR="006A7701" w:rsidRPr="006A7701" w:rsidRDefault="006A7701" w:rsidP="006A7701">
      <w:pPr>
        <w:pStyle w:val="NoSpacing"/>
        <w:rPr>
          <w:rFonts w:ascii="Times New Roman" w:hAnsi="Times New Roman" w:cs="Times New Roman"/>
          <w:sz w:val="20"/>
          <w:szCs w:val="20"/>
        </w:rPr>
      </w:pPr>
    </w:p>
    <w:p w14:paraId="17E98D60" w14:textId="028DE5B3" w:rsidR="003B1C81" w:rsidRDefault="00464098" w:rsidP="006A7701">
      <w:pPr>
        <w:pStyle w:val="NoSpacing"/>
        <w:rPr>
          <w:rFonts w:ascii="Times New Roman" w:hAnsi="Times New Roman" w:cs="Times New Roman"/>
          <w:sz w:val="20"/>
          <w:szCs w:val="20"/>
        </w:rPr>
      </w:pPr>
      <w:r w:rsidRPr="006A7701">
        <w:rPr>
          <w:rFonts w:ascii="Times New Roman" w:hAnsi="Times New Roman" w:cs="Times New Roman"/>
          <w:sz w:val="20"/>
          <w:szCs w:val="20"/>
        </w:rPr>
        <w:t>This award may</w:t>
      </w:r>
      <w:r w:rsidR="004D428B" w:rsidRPr="006A7701">
        <w:rPr>
          <w:rFonts w:ascii="Times New Roman" w:hAnsi="Times New Roman" w:cs="Times New Roman"/>
          <w:sz w:val="20"/>
          <w:szCs w:val="20"/>
        </w:rPr>
        <w:t xml:space="preserve"> also</w:t>
      </w:r>
      <w:r w:rsidRPr="006A7701">
        <w:rPr>
          <w:rFonts w:ascii="Times New Roman" w:hAnsi="Times New Roman" w:cs="Times New Roman"/>
          <w:sz w:val="20"/>
          <w:szCs w:val="20"/>
        </w:rPr>
        <w:t xml:space="preserve"> recognize a corporation, coalition or organization that was unrelenting in its pursuit of safety for </w:t>
      </w:r>
      <w:r w:rsidR="004D428B" w:rsidRPr="006A7701">
        <w:rPr>
          <w:rFonts w:ascii="Times New Roman" w:hAnsi="Times New Roman" w:cs="Times New Roman"/>
          <w:sz w:val="20"/>
          <w:szCs w:val="20"/>
        </w:rPr>
        <w:t>the</w:t>
      </w:r>
      <w:r w:rsidRPr="006A7701">
        <w:rPr>
          <w:rFonts w:ascii="Times New Roman" w:hAnsi="Times New Roman" w:cs="Times New Roman"/>
          <w:sz w:val="20"/>
          <w:szCs w:val="20"/>
        </w:rPr>
        <w:t xml:space="preserve"> industry. Nominees may have created and implemented a life-saving and or injury-preventing safety solution. Examples of the award winner could be a ready mixed concrete producer company, a ready mixed concrete state association or an industry related equipment or material supplier.</w:t>
      </w:r>
    </w:p>
    <w:p w14:paraId="75E157AA" w14:textId="77777777" w:rsidR="006A7701" w:rsidRPr="006A7701" w:rsidRDefault="006A7701" w:rsidP="006A7701">
      <w:pPr>
        <w:pStyle w:val="NoSpacing"/>
        <w:rPr>
          <w:rFonts w:ascii="Times New Roman" w:hAnsi="Times New Roman" w:cs="Times New Roman"/>
          <w:sz w:val="20"/>
          <w:szCs w:val="20"/>
        </w:rPr>
      </w:pPr>
    </w:p>
    <w:p w14:paraId="60ED1303" w14:textId="77777777" w:rsidR="00937C71" w:rsidRPr="00937C71" w:rsidRDefault="00937C71" w:rsidP="00937C71">
      <w:pPr>
        <w:spacing w:after="0" w:line="240" w:lineRule="auto"/>
        <w:rPr>
          <w:rFonts w:ascii="Times New Roman" w:eastAsia="Times New Roman" w:hAnsi="Times New Roman" w:cs="Times New Roman"/>
          <w:color w:val="000000"/>
          <w:sz w:val="20"/>
          <w:szCs w:val="20"/>
        </w:rPr>
      </w:pPr>
      <w:r w:rsidRPr="00937C71">
        <w:rPr>
          <w:rFonts w:ascii="Times New Roman" w:eastAsia="Times New Roman" w:hAnsi="Times New Roman" w:cs="Times New Roman"/>
          <w:color w:val="000000"/>
          <w:sz w:val="20"/>
          <w:szCs w:val="20"/>
        </w:rPr>
        <w:t>Criteria for selection of the individual or company may include evidence of the following:</w:t>
      </w:r>
    </w:p>
    <w:p w14:paraId="01FF367B" w14:textId="77777777" w:rsidR="00937C71" w:rsidRPr="00937C71" w:rsidRDefault="00937C71" w:rsidP="00937C71">
      <w:pPr>
        <w:spacing w:after="0" w:line="240" w:lineRule="auto"/>
        <w:rPr>
          <w:rFonts w:ascii="Times New Roman" w:eastAsia="Times New Roman" w:hAnsi="Times New Roman" w:cs="Times New Roman"/>
          <w:color w:val="000000"/>
          <w:sz w:val="20"/>
          <w:szCs w:val="20"/>
        </w:rPr>
      </w:pPr>
      <w:r w:rsidRPr="00937C71">
        <w:rPr>
          <w:rFonts w:ascii="Times New Roman" w:eastAsia="Times New Roman" w:hAnsi="Times New Roman" w:cs="Times New Roman"/>
          <w:color w:val="000000"/>
          <w:sz w:val="20"/>
          <w:szCs w:val="20"/>
        </w:rPr>
        <w:t xml:space="preserve">• Reduction of accidents/incidents </w:t>
      </w:r>
    </w:p>
    <w:p w14:paraId="36D9BEBD" w14:textId="77777777" w:rsidR="00937C71" w:rsidRPr="00937C71" w:rsidRDefault="00937C71" w:rsidP="00937C71">
      <w:pPr>
        <w:spacing w:after="0" w:line="240" w:lineRule="auto"/>
        <w:rPr>
          <w:rFonts w:ascii="Times New Roman" w:eastAsia="Times New Roman" w:hAnsi="Times New Roman" w:cs="Times New Roman"/>
          <w:color w:val="000000"/>
          <w:sz w:val="20"/>
          <w:szCs w:val="20"/>
        </w:rPr>
      </w:pPr>
      <w:r w:rsidRPr="00937C71">
        <w:rPr>
          <w:rFonts w:ascii="Times New Roman" w:eastAsia="Times New Roman" w:hAnsi="Times New Roman" w:cs="Times New Roman"/>
          <w:color w:val="000000"/>
          <w:sz w:val="20"/>
          <w:szCs w:val="20"/>
        </w:rPr>
        <w:t xml:space="preserve">• Demonstration of leadership in safety </w:t>
      </w:r>
    </w:p>
    <w:p w14:paraId="5A771906" w14:textId="77777777" w:rsidR="00937C71" w:rsidRPr="00937C71" w:rsidRDefault="00937C71" w:rsidP="00937C71">
      <w:pPr>
        <w:spacing w:after="0" w:line="240" w:lineRule="auto"/>
        <w:rPr>
          <w:rFonts w:ascii="Times New Roman" w:eastAsia="Times New Roman" w:hAnsi="Times New Roman" w:cs="Times New Roman"/>
          <w:color w:val="000000"/>
          <w:sz w:val="20"/>
          <w:szCs w:val="20"/>
        </w:rPr>
      </w:pPr>
      <w:r w:rsidRPr="00937C71">
        <w:rPr>
          <w:rFonts w:ascii="Times New Roman" w:eastAsia="Times New Roman" w:hAnsi="Times New Roman" w:cs="Times New Roman"/>
          <w:color w:val="000000"/>
          <w:sz w:val="20"/>
          <w:szCs w:val="20"/>
        </w:rPr>
        <w:t xml:space="preserve">• Identification, evaluation &amp; control of hazards </w:t>
      </w:r>
    </w:p>
    <w:p w14:paraId="2607ED26" w14:textId="77777777" w:rsidR="00937C71" w:rsidRPr="00937C71" w:rsidRDefault="00937C71" w:rsidP="00937C71">
      <w:pPr>
        <w:spacing w:after="0" w:line="240" w:lineRule="auto"/>
        <w:rPr>
          <w:rFonts w:ascii="Times New Roman" w:eastAsia="Times New Roman" w:hAnsi="Times New Roman" w:cs="Times New Roman"/>
          <w:color w:val="000000"/>
          <w:sz w:val="20"/>
          <w:szCs w:val="20"/>
        </w:rPr>
      </w:pPr>
      <w:r w:rsidRPr="00937C71">
        <w:rPr>
          <w:rFonts w:ascii="Times New Roman" w:eastAsia="Times New Roman" w:hAnsi="Times New Roman" w:cs="Times New Roman"/>
          <w:color w:val="000000"/>
          <w:sz w:val="20"/>
          <w:szCs w:val="20"/>
        </w:rPr>
        <w:t xml:space="preserve">• Development of safety-conscious policies &amp; procedures </w:t>
      </w:r>
    </w:p>
    <w:p w14:paraId="192188D9" w14:textId="77777777" w:rsidR="00937C71" w:rsidRPr="00937C71" w:rsidRDefault="00937C71" w:rsidP="00937C71">
      <w:pPr>
        <w:spacing w:after="0" w:line="240" w:lineRule="auto"/>
        <w:rPr>
          <w:rFonts w:ascii="Times New Roman" w:eastAsia="Times New Roman" w:hAnsi="Times New Roman" w:cs="Times New Roman"/>
          <w:color w:val="000000"/>
          <w:sz w:val="20"/>
          <w:szCs w:val="20"/>
        </w:rPr>
      </w:pPr>
      <w:r w:rsidRPr="00937C71">
        <w:rPr>
          <w:rFonts w:ascii="Times New Roman" w:eastAsia="Times New Roman" w:hAnsi="Times New Roman" w:cs="Times New Roman"/>
          <w:color w:val="000000"/>
          <w:sz w:val="20"/>
          <w:szCs w:val="20"/>
        </w:rPr>
        <w:t xml:space="preserve">• Active promotion of safety in the workplace </w:t>
      </w:r>
    </w:p>
    <w:p w14:paraId="368BAF98" w14:textId="77777777" w:rsidR="00937C71" w:rsidRPr="00937C71" w:rsidRDefault="00937C71" w:rsidP="00937C71">
      <w:pPr>
        <w:spacing w:after="0" w:line="240" w:lineRule="auto"/>
        <w:rPr>
          <w:rFonts w:ascii="Times New Roman" w:eastAsia="Times New Roman" w:hAnsi="Times New Roman" w:cs="Times New Roman"/>
          <w:color w:val="000000"/>
          <w:sz w:val="20"/>
          <w:szCs w:val="20"/>
        </w:rPr>
      </w:pPr>
      <w:r w:rsidRPr="00937C71">
        <w:rPr>
          <w:rFonts w:ascii="Times New Roman" w:eastAsia="Times New Roman" w:hAnsi="Times New Roman" w:cs="Times New Roman"/>
          <w:color w:val="000000"/>
          <w:sz w:val="20"/>
          <w:szCs w:val="20"/>
        </w:rPr>
        <w:t xml:space="preserve">• Innovation &amp; enthusiasm in marketing safety </w:t>
      </w:r>
    </w:p>
    <w:p w14:paraId="27DC2DFE" w14:textId="77777777" w:rsidR="00937C71" w:rsidRPr="00937C71" w:rsidRDefault="00937C71" w:rsidP="00937C71">
      <w:pPr>
        <w:spacing w:after="0" w:line="240" w:lineRule="auto"/>
        <w:rPr>
          <w:rFonts w:ascii="Times New Roman" w:eastAsia="Times New Roman" w:hAnsi="Times New Roman" w:cs="Times New Roman"/>
          <w:color w:val="000000"/>
          <w:sz w:val="20"/>
          <w:szCs w:val="20"/>
        </w:rPr>
      </w:pPr>
      <w:r w:rsidRPr="00937C71">
        <w:rPr>
          <w:rFonts w:ascii="Times New Roman" w:eastAsia="Times New Roman" w:hAnsi="Times New Roman" w:cs="Times New Roman"/>
          <w:color w:val="000000"/>
          <w:sz w:val="20"/>
          <w:szCs w:val="20"/>
        </w:rPr>
        <w:t xml:space="preserve">• Collaborative &amp; proactive work towards improving safety </w:t>
      </w:r>
    </w:p>
    <w:p w14:paraId="44DD1F99" w14:textId="77777777" w:rsidR="00937C71" w:rsidRPr="00937C71" w:rsidRDefault="00937C71" w:rsidP="00937C71">
      <w:pPr>
        <w:spacing w:after="0" w:line="240" w:lineRule="auto"/>
        <w:rPr>
          <w:rFonts w:ascii="Times New Roman" w:eastAsia="Times New Roman" w:hAnsi="Times New Roman" w:cs="Times New Roman"/>
          <w:color w:val="000000"/>
          <w:sz w:val="20"/>
          <w:szCs w:val="20"/>
        </w:rPr>
      </w:pPr>
      <w:r w:rsidRPr="00937C71">
        <w:rPr>
          <w:rFonts w:ascii="Times New Roman" w:eastAsia="Times New Roman" w:hAnsi="Times New Roman" w:cs="Times New Roman"/>
          <w:color w:val="000000"/>
          <w:sz w:val="20"/>
          <w:szCs w:val="20"/>
        </w:rPr>
        <w:t xml:space="preserve">• Placing a high personal value on safety </w:t>
      </w:r>
    </w:p>
    <w:p w14:paraId="7211FE81" w14:textId="77777777" w:rsidR="00937C71" w:rsidRPr="00937C71" w:rsidRDefault="00937C71" w:rsidP="00937C71">
      <w:pPr>
        <w:spacing w:after="0" w:line="240" w:lineRule="auto"/>
        <w:rPr>
          <w:rFonts w:ascii="Times New Roman" w:eastAsia="Times New Roman" w:hAnsi="Times New Roman" w:cs="Times New Roman"/>
          <w:color w:val="000000"/>
          <w:sz w:val="20"/>
          <w:szCs w:val="20"/>
        </w:rPr>
      </w:pPr>
      <w:r w:rsidRPr="00937C71">
        <w:rPr>
          <w:rFonts w:ascii="Times New Roman" w:eastAsia="Times New Roman" w:hAnsi="Times New Roman" w:cs="Times New Roman"/>
          <w:color w:val="000000"/>
          <w:sz w:val="20"/>
          <w:szCs w:val="20"/>
        </w:rPr>
        <w:t xml:space="preserve">• Mentoring of others in safety </w:t>
      </w:r>
    </w:p>
    <w:p w14:paraId="375D9778" w14:textId="77777777" w:rsidR="00937C71" w:rsidRPr="006A7701" w:rsidRDefault="00937C71" w:rsidP="006A7701">
      <w:pPr>
        <w:pStyle w:val="NoSpacing"/>
        <w:rPr>
          <w:rFonts w:ascii="Times New Roman" w:hAnsi="Times New Roman" w:cs="Times New Roman"/>
          <w:sz w:val="20"/>
          <w:szCs w:val="20"/>
        </w:rPr>
      </w:pPr>
    </w:p>
    <w:p w14:paraId="1C88B322" w14:textId="77777777" w:rsidR="003B1C81" w:rsidRPr="00937C71" w:rsidRDefault="003B1C81" w:rsidP="003B1C81">
      <w:pPr>
        <w:spacing w:after="0" w:line="240" w:lineRule="auto"/>
        <w:rPr>
          <w:rFonts w:ascii="Times New Roman" w:hAnsi="Times New Roman" w:cs="Times New Roman"/>
          <w:b/>
          <w:smallCaps/>
          <w:sz w:val="20"/>
          <w:szCs w:val="20"/>
        </w:rPr>
      </w:pPr>
      <w:r w:rsidRPr="00937C71">
        <w:rPr>
          <w:rFonts w:ascii="Times New Roman" w:hAnsi="Times New Roman" w:cs="Times New Roman"/>
          <w:b/>
          <w:smallCaps/>
          <w:sz w:val="20"/>
          <w:szCs w:val="20"/>
        </w:rPr>
        <w:t>Award Presentation:</w:t>
      </w:r>
    </w:p>
    <w:p w14:paraId="434CDF57" w14:textId="63E4CC47" w:rsidR="003B1C81" w:rsidRPr="006A7701" w:rsidRDefault="009D1830" w:rsidP="006A7701">
      <w:pPr>
        <w:pStyle w:val="NoSpacing"/>
        <w:rPr>
          <w:rFonts w:ascii="Times New Roman" w:hAnsi="Times New Roman" w:cs="Times New Roman"/>
          <w:sz w:val="20"/>
          <w:szCs w:val="20"/>
        </w:rPr>
      </w:pPr>
      <w:r>
        <w:rPr>
          <w:rFonts w:ascii="Times New Roman" w:hAnsi="Times New Roman" w:cs="Times New Roman"/>
          <w:sz w:val="20"/>
          <w:szCs w:val="20"/>
        </w:rPr>
        <w:t xml:space="preserve">The </w:t>
      </w:r>
      <w:r w:rsidR="004D31C8">
        <w:rPr>
          <w:rFonts w:ascii="Times New Roman" w:hAnsi="Times New Roman" w:cs="Times New Roman"/>
          <w:sz w:val="20"/>
          <w:szCs w:val="20"/>
        </w:rPr>
        <w:t>10</w:t>
      </w:r>
      <w:r w:rsidR="00501D54" w:rsidRPr="00501D54">
        <w:rPr>
          <w:rFonts w:ascii="Times New Roman" w:hAnsi="Times New Roman" w:cs="Times New Roman"/>
          <w:sz w:val="20"/>
          <w:szCs w:val="20"/>
          <w:vertAlign w:val="superscript"/>
        </w:rPr>
        <w:t>th</w:t>
      </w:r>
      <w:r w:rsidR="00501D54">
        <w:rPr>
          <w:rFonts w:ascii="Times New Roman" w:hAnsi="Times New Roman" w:cs="Times New Roman"/>
          <w:sz w:val="20"/>
          <w:szCs w:val="20"/>
        </w:rPr>
        <w:t xml:space="preserve"> </w:t>
      </w:r>
      <w:r w:rsidR="00FD09E0">
        <w:rPr>
          <w:rFonts w:ascii="Times New Roman" w:hAnsi="Times New Roman" w:cs="Times New Roman"/>
          <w:sz w:val="20"/>
          <w:szCs w:val="20"/>
        </w:rPr>
        <w:t>Annual 20</w:t>
      </w:r>
      <w:r w:rsidR="00501D54">
        <w:rPr>
          <w:rFonts w:ascii="Times New Roman" w:hAnsi="Times New Roman" w:cs="Times New Roman"/>
          <w:sz w:val="20"/>
          <w:szCs w:val="20"/>
        </w:rPr>
        <w:t>2</w:t>
      </w:r>
      <w:r w:rsidR="004D31C8">
        <w:rPr>
          <w:rFonts w:ascii="Times New Roman" w:hAnsi="Times New Roman" w:cs="Times New Roman"/>
          <w:sz w:val="20"/>
          <w:szCs w:val="20"/>
        </w:rPr>
        <w:t>6</w:t>
      </w:r>
      <w:r w:rsidR="00464098" w:rsidRPr="006A7701">
        <w:rPr>
          <w:rFonts w:ascii="Times New Roman" w:hAnsi="Times New Roman" w:cs="Times New Roman"/>
          <w:sz w:val="20"/>
          <w:szCs w:val="20"/>
        </w:rPr>
        <w:t xml:space="preserve"> NRMCA Safety Award winner</w:t>
      </w:r>
      <w:r w:rsidR="00AD693F">
        <w:rPr>
          <w:rFonts w:ascii="Times New Roman" w:hAnsi="Times New Roman" w:cs="Times New Roman"/>
          <w:sz w:val="20"/>
          <w:szCs w:val="20"/>
        </w:rPr>
        <w:t>(s)</w:t>
      </w:r>
      <w:r w:rsidR="00464098" w:rsidRPr="006A7701">
        <w:rPr>
          <w:rFonts w:ascii="Times New Roman" w:hAnsi="Times New Roman" w:cs="Times New Roman"/>
          <w:sz w:val="20"/>
          <w:szCs w:val="20"/>
        </w:rPr>
        <w:t xml:space="preserve"> will be honored at the award</w:t>
      </w:r>
      <w:r w:rsidR="004D428B" w:rsidRPr="006A7701">
        <w:rPr>
          <w:rFonts w:ascii="Times New Roman" w:hAnsi="Times New Roman" w:cs="Times New Roman"/>
          <w:sz w:val="20"/>
          <w:szCs w:val="20"/>
        </w:rPr>
        <w:t>s</w:t>
      </w:r>
      <w:r w:rsidR="00464098" w:rsidRPr="006A7701">
        <w:rPr>
          <w:rFonts w:ascii="Times New Roman" w:hAnsi="Times New Roman" w:cs="Times New Roman"/>
          <w:sz w:val="20"/>
          <w:szCs w:val="20"/>
        </w:rPr>
        <w:t xml:space="preserve"> </w:t>
      </w:r>
      <w:r w:rsidR="00AD693F">
        <w:rPr>
          <w:rFonts w:ascii="Times New Roman" w:hAnsi="Times New Roman" w:cs="Times New Roman"/>
          <w:sz w:val="20"/>
          <w:szCs w:val="20"/>
        </w:rPr>
        <w:t>recognition</w:t>
      </w:r>
      <w:r w:rsidR="00464098" w:rsidRPr="006A7701">
        <w:rPr>
          <w:rFonts w:ascii="Times New Roman" w:hAnsi="Times New Roman" w:cs="Times New Roman"/>
          <w:sz w:val="20"/>
          <w:szCs w:val="20"/>
        </w:rPr>
        <w:t xml:space="preserve"> ceremony at </w:t>
      </w:r>
      <w:r w:rsidR="00FD09E0">
        <w:rPr>
          <w:rFonts w:ascii="Times New Roman" w:hAnsi="Times New Roman" w:cs="Times New Roman"/>
          <w:sz w:val="20"/>
          <w:szCs w:val="20"/>
        </w:rPr>
        <w:t>the 20</w:t>
      </w:r>
      <w:r w:rsidR="00501D54">
        <w:rPr>
          <w:rFonts w:ascii="Times New Roman" w:hAnsi="Times New Roman" w:cs="Times New Roman"/>
          <w:sz w:val="20"/>
          <w:szCs w:val="20"/>
        </w:rPr>
        <w:t>2</w:t>
      </w:r>
      <w:r w:rsidR="004D31C8">
        <w:rPr>
          <w:rFonts w:ascii="Times New Roman" w:hAnsi="Times New Roman" w:cs="Times New Roman"/>
          <w:sz w:val="20"/>
          <w:szCs w:val="20"/>
        </w:rPr>
        <w:t>6</w:t>
      </w:r>
      <w:r w:rsidR="004D428B" w:rsidRPr="006A7701">
        <w:rPr>
          <w:rFonts w:ascii="Times New Roman" w:hAnsi="Times New Roman" w:cs="Times New Roman"/>
          <w:sz w:val="20"/>
          <w:szCs w:val="20"/>
        </w:rPr>
        <w:t xml:space="preserve"> </w:t>
      </w:r>
      <w:r w:rsidR="00464098" w:rsidRPr="006A7701">
        <w:rPr>
          <w:rFonts w:ascii="Times New Roman" w:hAnsi="Times New Roman" w:cs="Times New Roman"/>
          <w:sz w:val="20"/>
          <w:szCs w:val="20"/>
        </w:rPr>
        <w:t xml:space="preserve">NRMCA’s </w:t>
      </w:r>
      <w:proofErr w:type="spellStart"/>
      <w:r w:rsidR="00937C71" w:rsidRPr="006A7701">
        <w:rPr>
          <w:rFonts w:ascii="Times New Roman" w:hAnsi="Times New Roman" w:cs="Times New Roman"/>
          <w:sz w:val="20"/>
          <w:szCs w:val="20"/>
        </w:rPr>
        <w:t>ConcreteWorks</w:t>
      </w:r>
      <w:proofErr w:type="spellEnd"/>
      <w:r w:rsidR="00464098" w:rsidRPr="006A7701">
        <w:rPr>
          <w:rFonts w:ascii="Times New Roman" w:hAnsi="Times New Roman" w:cs="Times New Roman"/>
          <w:sz w:val="20"/>
          <w:szCs w:val="20"/>
        </w:rPr>
        <w:t xml:space="preserve"> in </w:t>
      </w:r>
      <w:r w:rsidR="004D31C8">
        <w:rPr>
          <w:rFonts w:ascii="Times New Roman" w:hAnsi="Times New Roman" w:cs="Times New Roman"/>
          <w:sz w:val="20"/>
          <w:szCs w:val="20"/>
        </w:rPr>
        <w:t>Nashville, TN</w:t>
      </w:r>
      <w:r w:rsidR="00937C71" w:rsidRPr="006A7701">
        <w:rPr>
          <w:rFonts w:ascii="Times New Roman" w:hAnsi="Times New Roman" w:cs="Times New Roman"/>
          <w:sz w:val="20"/>
          <w:szCs w:val="20"/>
        </w:rPr>
        <w:t xml:space="preserve"> this </w:t>
      </w:r>
      <w:r w:rsidR="006A64AF">
        <w:rPr>
          <w:rFonts w:ascii="Times New Roman" w:hAnsi="Times New Roman" w:cs="Times New Roman"/>
          <w:sz w:val="20"/>
          <w:szCs w:val="20"/>
        </w:rPr>
        <w:t>Octo</w:t>
      </w:r>
      <w:r w:rsidR="00501D54">
        <w:rPr>
          <w:rFonts w:ascii="Times New Roman" w:hAnsi="Times New Roman" w:cs="Times New Roman"/>
          <w:sz w:val="20"/>
          <w:szCs w:val="20"/>
        </w:rPr>
        <w:t>ber</w:t>
      </w:r>
      <w:r w:rsidR="00937C71" w:rsidRPr="006A7701">
        <w:rPr>
          <w:rFonts w:ascii="Times New Roman" w:hAnsi="Times New Roman" w:cs="Times New Roman"/>
          <w:sz w:val="20"/>
          <w:szCs w:val="20"/>
        </w:rPr>
        <w:t>.</w:t>
      </w:r>
    </w:p>
    <w:p w14:paraId="7720EB16" w14:textId="77777777" w:rsidR="003B1C81" w:rsidRPr="006A7701" w:rsidRDefault="003B1C81" w:rsidP="006A7701">
      <w:pPr>
        <w:pStyle w:val="NoSpacing"/>
        <w:rPr>
          <w:rFonts w:ascii="Times New Roman" w:hAnsi="Times New Roman" w:cs="Times New Roman"/>
          <w:sz w:val="20"/>
          <w:szCs w:val="20"/>
        </w:rPr>
      </w:pPr>
    </w:p>
    <w:p w14:paraId="44E7AD11" w14:textId="77777777" w:rsidR="003B1C81" w:rsidRPr="00937C71" w:rsidRDefault="003B1C81" w:rsidP="003B1C81">
      <w:pPr>
        <w:spacing w:after="0" w:line="240" w:lineRule="auto"/>
        <w:rPr>
          <w:rFonts w:ascii="Times New Roman" w:hAnsi="Times New Roman" w:cs="Times New Roman"/>
          <w:b/>
          <w:smallCaps/>
          <w:sz w:val="20"/>
          <w:szCs w:val="20"/>
        </w:rPr>
      </w:pPr>
      <w:r w:rsidRPr="00937C71">
        <w:rPr>
          <w:rFonts w:ascii="Times New Roman" w:hAnsi="Times New Roman" w:cs="Times New Roman"/>
          <w:b/>
          <w:smallCaps/>
          <w:sz w:val="20"/>
          <w:szCs w:val="20"/>
        </w:rPr>
        <w:t>Nominations &amp; Deadline:</w:t>
      </w:r>
    </w:p>
    <w:p w14:paraId="06E74B9B" w14:textId="4B4477E9" w:rsidR="003B1C81" w:rsidRDefault="006A7701" w:rsidP="006A7701">
      <w:pPr>
        <w:pStyle w:val="NoSpacing"/>
        <w:rPr>
          <w:rFonts w:ascii="Times New Roman" w:hAnsi="Times New Roman" w:cs="Times New Roman"/>
          <w:b/>
          <w:sz w:val="20"/>
          <w:szCs w:val="20"/>
        </w:rPr>
      </w:pPr>
      <w:r>
        <w:rPr>
          <w:rFonts w:ascii="Times New Roman" w:hAnsi="Times New Roman" w:cs="Times New Roman"/>
          <w:sz w:val="20"/>
          <w:szCs w:val="20"/>
        </w:rPr>
        <w:t>Nominations shall</w:t>
      </w:r>
      <w:r w:rsidR="00464098" w:rsidRPr="006A7701">
        <w:rPr>
          <w:rFonts w:ascii="Times New Roman" w:hAnsi="Times New Roman" w:cs="Times New Roman"/>
          <w:sz w:val="20"/>
          <w:szCs w:val="20"/>
        </w:rPr>
        <w:t xml:space="preserve"> be made by </w:t>
      </w:r>
      <w:r w:rsidRPr="006A7701">
        <w:rPr>
          <w:rFonts w:ascii="Times New Roman" w:hAnsi="Times New Roman" w:cs="Times New Roman"/>
          <w:sz w:val="20"/>
          <w:szCs w:val="20"/>
        </w:rPr>
        <w:t>submitting a detailed explanation for w</w:t>
      </w:r>
      <w:r>
        <w:rPr>
          <w:rFonts w:ascii="Times New Roman" w:hAnsi="Times New Roman" w:cs="Times New Roman"/>
          <w:sz w:val="20"/>
          <w:szCs w:val="20"/>
        </w:rPr>
        <w:t xml:space="preserve">hy the </w:t>
      </w:r>
      <w:r w:rsidRPr="006A7701">
        <w:rPr>
          <w:rFonts w:ascii="Times New Roman" w:hAnsi="Times New Roman" w:cs="Times New Roman"/>
          <w:sz w:val="20"/>
          <w:szCs w:val="20"/>
        </w:rPr>
        <w:t>individual or company</w:t>
      </w:r>
      <w:r>
        <w:rPr>
          <w:rFonts w:ascii="Times New Roman" w:hAnsi="Times New Roman" w:cs="Times New Roman"/>
          <w:sz w:val="20"/>
          <w:szCs w:val="20"/>
        </w:rPr>
        <w:t xml:space="preserve"> should be considered for the award</w:t>
      </w:r>
      <w:r w:rsidRPr="006A7701">
        <w:rPr>
          <w:rFonts w:ascii="Times New Roman" w:hAnsi="Times New Roman" w:cs="Times New Roman"/>
          <w:sz w:val="20"/>
          <w:szCs w:val="20"/>
        </w:rPr>
        <w:t>. The explanation should fo</w:t>
      </w:r>
      <w:r>
        <w:rPr>
          <w:rFonts w:ascii="Times New Roman" w:hAnsi="Times New Roman" w:cs="Times New Roman"/>
          <w:sz w:val="20"/>
          <w:szCs w:val="20"/>
        </w:rPr>
        <w:t>cus on highlighting the criteria</w:t>
      </w:r>
      <w:r w:rsidRPr="006A7701">
        <w:rPr>
          <w:rFonts w:ascii="Times New Roman" w:hAnsi="Times New Roman" w:cs="Times New Roman"/>
          <w:sz w:val="20"/>
          <w:szCs w:val="20"/>
        </w:rPr>
        <w:t xml:space="preserve"> listed above. Submissions should include necessary</w:t>
      </w:r>
      <w:r w:rsidR="00464098" w:rsidRPr="006A7701">
        <w:rPr>
          <w:rFonts w:ascii="Times New Roman" w:hAnsi="Times New Roman" w:cs="Times New Roman"/>
          <w:sz w:val="20"/>
          <w:szCs w:val="20"/>
        </w:rPr>
        <w:t xml:space="preserve"> supporting documents</w:t>
      </w:r>
      <w:r>
        <w:rPr>
          <w:rFonts w:ascii="Times New Roman" w:hAnsi="Times New Roman" w:cs="Times New Roman"/>
          <w:sz w:val="20"/>
          <w:szCs w:val="20"/>
        </w:rPr>
        <w:t>,</w:t>
      </w:r>
      <w:r w:rsidRPr="006A7701">
        <w:rPr>
          <w:rFonts w:ascii="Times New Roman" w:hAnsi="Times New Roman" w:cs="Times New Roman"/>
          <w:sz w:val="20"/>
          <w:szCs w:val="20"/>
        </w:rPr>
        <w:t xml:space="preserve"> a </w:t>
      </w:r>
      <w:r w:rsidR="00464098" w:rsidRPr="006A7701">
        <w:rPr>
          <w:rFonts w:ascii="Times New Roman" w:hAnsi="Times New Roman" w:cs="Times New Roman"/>
          <w:sz w:val="20"/>
          <w:szCs w:val="20"/>
        </w:rPr>
        <w:t>high-resolution electronic image of the nominee (if an individual)</w:t>
      </w:r>
      <w:r w:rsidR="004D428B" w:rsidRPr="006A7701">
        <w:rPr>
          <w:rFonts w:ascii="Times New Roman" w:hAnsi="Times New Roman" w:cs="Times New Roman"/>
          <w:sz w:val="20"/>
          <w:szCs w:val="20"/>
        </w:rPr>
        <w:t>,</w:t>
      </w:r>
      <w:r w:rsidR="00464098" w:rsidRPr="006A7701">
        <w:rPr>
          <w:rFonts w:ascii="Times New Roman" w:hAnsi="Times New Roman" w:cs="Times New Roman"/>
          <w:sz w:val="20"/>
          <w:szCs w:val="20"/>
        </w:rPr>
        <w:t xml:space="preserve"> or </w:t>
      </w:r>
      <w:r w:rsidRPr="006A7701">
        <w:rPr>
          <w:rFonts w:ascii="Times New Roman" w:hAnsi="Times New Roman" w:cs="Times New Roman"/>
          <w:sz w:val="20"/>
          <w:szCs w:val="20"/>
        </w:rPr>
        <w:t>a hig</w:t>
      </w:r>
      <w:r w:rsidR="00856228">
        <w:rPr>
          <w:rFonts w:ascii="Times New Roman" w:hAnsi="Times New Roman" w:cs="Times New Roman"/>
          <w:sz w:val="20"/>
          <w:szCs w:val="20"/>
        </w:rPr>
        <w:t>h resolution company logo</w:t>
      </w:r>
      <w:r w:rsidRPr="006A7701">
        <w:rPr>
          <w:rFonts w:ascii="Times New Roman" w:hAnsi="Times New Roman" w:cs="Times New Roman"/>
          <w:sz w:val="20"/>
          <w:szCs w:val="20"/>
        </w:rPr>
        <w:t>, a</w:t>
      </w:r>
      <w:r>
        <w:rPr>
          <w:rFonts w:ascii="Times New Roman" w:hAnsi="Times New Roman" w:cs="Times New Roman"/>
          <w:sz w:val="20"/>
          <w:szCs w:val="20"/>
        </w:rPr>
        <w:t>nd</w:t>
      </w:r>
      <w:r w:rsidRPr="006A7701">
        <w:rPr>
          <w:rFonts w:ascii="Times New Roman" w:hAnsi="Times New Roman" w:cs="Times New Roman"/>
          <w:sz w:val="20"/>
          <w:szCs w:val="20"/>
        </w:rPr>
        <w:t xml:space="preserve"> any other relevant images</w:t>
      </w:r>
      <w:r w:rsidR="00464098" w:rsidRPr="006A7701">
        <w:rPr>
          <w:rFonts w:ascii="Times New Roman" w:hAnsi="Times New Roman" w:cs="Times New Roman"/>
          <w:sz w:val="20"/>
          <w:szCs w:val="20"/>
        </w:rPr>
        <w:t>.</w:t>
      </w:r>
      <w:r w:rsidR="00EE5BEB">
        <w:rPr>
          <w:rFonts w:ascii="Times New Roman" w:hAnsi="Times New Roman" w:cs="Times New Roman"/>
          <w:sz w:val="20"/>
          <w:szCs w:val="20"/>
        </w:rPr>
        <w:t xml:space="preserve"> </w:t>
      </w:r>
      <w:r w:rsidR="00EE5BEB" w:rsidRPr="007040B7">
        <w:rPr>
          <w:rFonts w:ascii="Times New Roman" w:hAnsi="Times New Roman" w:cs="Times New Roman"/>
          <w:sz w:val="20"/>
          <w:szCs w:val="20"/>
        </w:rPr>
        <w:t>Please send submissions to</w:t>
      </w:r>
      <w:r w:rsidR="007040B7" w:rsidRPr="007040B7">
        <w:rPr>
          <w:rFonts w:ascii="Times New Roman" w:hAnsi="Times New Roman" w:cs="Times New Roman"/>
          <w:sz w:val="20"/>
          <w:szCs w:val="20"/>
        </w:rPr>
        <w:t xml:space="preserve"> </w:t>
      </w:r>
      <w:hyperlink r:id="rId7" w:history="1">
        <w:r w:rsidR="007040B7" w:rsidRPr="007040B7">
          <w:rPr>
            <w:rStyle w:val="Hyperlink"/>
            <w:rFonts w:ascii="Times New Roman" w:hAnsi="Times New Roman" w:cs="Times New Roman"/>
            <w:sz w:val="20"/>
            <w:szCs w:val="20"/>
          </w:rPr>
          <w:t>safetyawards@nrmca.org</w:t>
        </w:r>
      </w:hyperlink>
      <w:r w:rsidR="007040B7" w:rsidRPr="007040B7">
        <w:rPr>
          <w:rFonts w:ascii="Times New Roman" w:hAnsi="Times New Roman" w:cs="Times New Roman"/>
          <w:sz w:val="20"/>
          <w:szCs w:val="20"/>
        </w:rPr>
        <w:t>.</w:t>
      </w:r>
      <w:r w:rsidR="007040B7">
        <w:t xml:space="preserve"> </w:t>
      </w:r>
      <w:r w:rsidR="00464098" w:rsidRPr="006A7701">
        <w:rPr>
          <w:rFonts w:ascii="Times New Roman" w:hAnsi="Times New Roman" w:cs="Times New Roman"/>
          <w:b/>
          <w:sz w:val="20"/>
          <w:szCs w:val="20"/>
        </w:rPr>
        <w:t xml:space="preserve">Entries must be received </w:t>
      </w:r>
      <w:r w:rsidR="00464098" w:rsidRPr="006A7701">
        <w:rPr>
          <w:rFonts w:ascii="Times New Roman" w:hAnsi="Times New Roman" w:cs="Times New Roman"/>
          <w:b/>
          <w:sz w:val="20"/>
          <w:szCs w:val="20"/>
          <w:u w:val="single"/>
        </w:rPr>
        <w:t xml:space="preserve">via email by </w:t>
      </w:r>
      <w:r w:rsidR="009F4EE1" w:rsidRPr="006A7701">
        <w:rPr>
          <w:rFonts w:ascii="Times New Roman" w:hAnsi="Times New Roman" w:cs="Times New Roman"/>
          <w:b/>
          <w:sz w:val="20"/>
          <w:szCs w:val="20"/>
          <w:u w:val="single"/>
        </w:rPr>
        <w:t>Fri</w:t>
      </w:r>
      <w:r w:rsidR="00937C71" w:rsidRPr="006A7701">
        <w:rPr>
          <w:rFonts w:ascii="Times New Roman" w:hAnsi="Times New Roman" w:cs="Times New Roman"/>
          <w:b/>
          <w:sz w:val="20"/>
          <w:szCs w:val="20"/>
          <w:u w:val="single"/>
        </w:rPr>
        <w:t>day</w:t>
      </w:r>
      <w:r w:rsidR="004D428B" w:rsidRPr="006A7701">
        <w:rPr>
          <w:rFonts w:ascii="Times New Roman" w:hAnsi="Times New Roman" w:cs="Times New Roman"/>
          <w:b/>
          <w:sz w:val="20"/>
          <w:szCs w:val="20"/>
          <w:u w:val="single"/>
        </w:rPr>
        <w:t xml:space="preserve">, </w:t>
      </w:r>
      <w:r w:rsidR="00937C71" w:rsidRPr="006A7701">
        <w:rPr>
          <w:rFonts w:ascii="Times New Roman" w:hAnsi="Times New Roman" w:cs="Times New Roman"/>
          <w:b/>
          <w:sz w:val="20"/>
          <w:szCs w:val="20"/>
          <w:u w:val="single"/>
        </w:rPr>
        <w:t>June</w:t>
      </w:r>
      <w:r w:rsidR="00FD09E0">
        <w:rPr>
          <w:rFonts w:ascii="Times New Roman" w:hAnsi="Times New Roman" w:cs="Times New Roman"/>
          <w:b/>
          <w:sz w:val="20"/>
          <w:szCs w:val="20"/>
          <w:u w:val="single"/>
        </w:rPr>
        <w:t xml:space="preserve"> </w:t>
      </w:r>
      <w:r w:rsidR="004D31C8">
        <w:rPr>
          <w:rFonts w:ascii="Times New Roman" w:hAnsi="Times New Roman" w:cs="Times New Roman"/>
          <w:b/>
          <w:sz w:val="20"/>
          <w:szCs w:val="20"/>
          <w:u w:val="single"/>
        </w:rPr>
        <w:t>19</w:t>
      </w:r>
      <w:r w:rsidR="00FD09E0">
        <w:rPr>
          <w:rFonts w:ascii="Times New Roman" w:hAnsi="Times New Roman" w:cs="Times New Roman"/>
          <w:b/>
          <w:sz w:val="20"/>
          <w:szCs w:val="20"/>
          <w:u w:val="single"/>
        </w:rPr>
        <w:t>, 20</w:t>
      </w:r>
      <w:r w:rsidR="00501D54">
        <w:rPr>
          <w:rFonts w:ascii="Times New Roman" w:hAnsi="Times New Roman" w:cs="Times New Roman"/>
          <w:b/>
          <w:sz w:val="20"/>
          <w:szCs w:val="20"/>
          <w:u w:val="single"/>
        </w:rPr>
        <w:t>2</w:t>
      </w:r>
      <w:r w:rsidR="004D31C8">
        <w:rPr>
          <w:rFonts w:ascii="Times New Roman" w:hAnsi="Times New Roman" w:cs="Times New Roman"/>
          <w:b/>
          <w:sz w:val="20"/>
          <w:szCs w:val="20"/>
          <w:u w:val="single"/>
        </w:rPr>
        <w:t>6</w:t>
      </w:r>
      <w:r w:rsidR="00464098" w:rsidRPr="006A7701">
        <w:rPr>
          <w:rFonts w:ascii="Times New Roman" w:hAnsi="Times New Roman" w:cs="Times New Roman"/>
          <w:b/>
          <w:sz w:val="20"/>
          <w:szCs w:val="20"/>
        </w:rPr>
        <w:t>.</w:t>
      </w:r>
    </w:p>
    <w:p w14:paraId="724C3865" w14:textId="77777777" w:rsidR="006A7701" w:rsidRPr="006A7701" w:rsidRDefault="006A7701" w:rsidP="006A7701">
      <w:pPr>
        <w:pStyle w:val="NoSpacing"/>
        <w:rPr>
          <w:rFonts w:ascii="Times New Roman" w:hAnsi="Times New Roman" w:cs="Times New Roman"/>
          <w:sz w:val="20"/>
          <w:szCs w:val="20"/>
        </w:rPr>
      </w:pPr>
    </w:p>
    <w:p w14:paraId="711C78A5" w14:textId="77777777" w:rsidR="003B1C81" w:rsidRPr="00937C71" w:rsidRDefault="003B1C81" w:rsidP="003B1C81">
      <w:pPr>
        <w:spacing w:after="0" w:line="240" w:lineRule="auto"/>
        <w:rPr>
          <w:rFonts w:ascii="Times New Roman" w:hAnsi="Times New Roman" w:cs="Times New Roman"/>
          <w:b/>
          <w:smallCaps/>
          <w:sz w:val="20"/>
          <w:szCs w:val="20"/>
        </w:rPr>
      </w:pPr>
      <w:r w:rsidRPr="00937C71">
        <w:rPr>
          <w:rFonts w:ascii="Times New Roman" w:hAnsi="Times New Roman" w:cs="Times New Roman"/>
          <w:b/>
          <w:smallCaps/>
          <w:sz w:val="20"/>
          <w:szCs w:val="20"/>
        </w:rPr>
        <w:t>JUDGING:</w:t>
      </w:r>
    </w:p>
    <w:p w14:paraId="6C4D38D1" w14:textId="77777777" w:rsidR="003B1C81" w:rsidRDefault="00464098" w:rsidP="006A7701">
      <w:pPr>
        <w:pStyle w:val="NoSpacing"/>
        <w:rPr>
          <w:rFonts w:ascii="Times New Roman" w:hAnsi="Times New Roman" w:cs="Times New Roman"/>
          <w:sz w:val="20"/>
          <w:szCs w:val="20"/>
        </w:rPr>
      </w:pPr>
      <w:r w:rsidRPr="006A7701">
        <w:rPr>
          <w:rFonts w:ascii="Times New Roman" w:hAnsi="Times New Roman" w:cs="Times New Roman"/>
          <w:sz w:val="20"/>
          <w:szCs w:val="20"/>
        </w:rPr>
        <w:t>A panel of judges a</w:t>
      </w:r>
      <w:r w:rsidR="009D1830">
        <w:rPr>
          <w:rFonts w:ascii="Times New Roman" w:hAnsi="Times New Roman" w:cs="Times New Roman"/>
          <w:sz w:val="20"/>
          <w:szCs w:val="20"/>
        </w:rPr>
        <w:t xml:space="preserve">ssembled by NRMCA’s </w:t>
      </w:r>
      <w:r w:rsidRPr="006A7701">
        <w:rPr>
          <w:rFonts w:ascii="Times New Roman" w:hAnsi="Times New Roman" w:cs="Times New Roman"/>
          <w:sz w:val="20"/>
          <w:szCs w:val="20"/>
        </w:rPr>
        <w:t>Safety</w:t>
      </w:r>
      <w:r w:rsidR="009D1830">
        <w:rPr>
          <w:rFonts w:ascii="Times New Roman" w:hAnsi="Times New Roman" w:cs="Times New Roman"/>
          <w:sz w:val="20"/>
          <w:szCs w:val="20"/>
        </w:rPr>
        <w:t xml:space="preserve">, </w:t>
      </w:r>
      <w:r w:rsidR="009D1830" w:rsidRPr="006A7701">
        <w:rPr>
          <w:rFonts w:ascii="Times New Roman" w:hAnsi="Times New Roman" w:cs="Times New Roman"/>
          <w:sz w:val="20"/>
          <w:szCs w:val="20"/>
        </w:rPr>
        <w:t>Environmental</w:t>
      </w:r>
      <w:r w:rsidR="009D1830">
        <w:rPr>
          <w:rFonts w:ascii="Times New Roman" w:hAnsi="Times New Roman" w:cs="Times New Roman"/>
          <w:sz w:val="20"/>
          <w:szCs w:val="20"/>
        </w:rPr>
        <w:t xml:space="preserve"> &amp; Operations</w:t>
      </w:r>
      <w:r w:rsidRPr="006A7701">
        <w:rPr>
          <w:rFonts w:ascii="Times New Roman" w:hAnsi="Times New Roman" w:cs="Times New Roman"/>
          <w:sz w:val="20"/>
          <w:szCs w:val="20"/>
        </w:rPr>
        <w:t xml:space="preserve"> </w:t>
      </w:r>
      <w:r w:rsidR="004D428B" w:rsidRPr="006A7701">
        <w:rPr>
          <w:rFonts w:ascii="Times New Roman" w:hAnsi="Times New Roman" w:cs="Times New Roman"/>
          <w:sz w:val="20"/>
          <w:szCs w:val="20"/>
        </w:rPr>
        <w:t>(</w:t>
      </w:r>
      <w:r w:rsidR="009D1830">
        <w:rPr>
          <w:rFonts w:ascii="Times New Roman" w:hAnsi="Times New Roman" w:cs="Times New Roman"/>
          <w:sz w:val="20"/>
          <w:szCs w:val="20"/>
        </w:rPr>
        <w:t>SEO</w:t>
      </w:r>
      <w:r w:rsidR="004D428B" w:rsidRPr="006A7701">
        <w:rPr>
          <w:rFonts w:ascii="Times New Roman" w:hAnsi="Times New Roman" w:cs="Times New Roman"/>
          <w:sz w:val="20"/>
          <w:szCs w:val="20"/>
        </w:rPr>
        <w:t xml:space="preserve">) </w:t>
      </w:r>
      <w:r w:rsidRPr="006A7701">
        <w:rPr>
          <w:rFonts w:ascii="Times New Roman" w:hAnsi="Times New Roman" w:cs="Times New Roman"/>
          <w:sz w:val="20"/>
          <w:szCs w:val="20"/>
        </w:rPr>
        <w:t xml:space="preserve">Committee will judge the </w:t>
      </w:r>
      <w:r w:rsidR="004D428B" w:rsidRPr="006A7701">
        <w:rPr>
          <w:rFonts w:ascii="Times New Roman" w:hAnsi="Times New Roman" w:cs="Times New Roman"/>
          <w:sz w:val="20"/>
          <w:szCs w:val="20"/>
        </w:rPr>
        <w:t>nominations</w:t>
      </w:r>
      <w:r w:rsidRPr="006A7701">
        <w:rPr>
          <w:rFonts w:ascii="Times New Roman" w:hAnsi="Times New Roman" w:cs="Times New Roman"/>
          <w:sz w:val="20"/>
          <w:szCs w:val="20"/>
        </w:rPr>
        <w:t xml:space="preserve">. The panel of judges will be solely responsible for determining the award recipients and </w:t>
      </w:r>
      <w:r w:rsidR="006A7701">
        <w:rPr>
          <w:rFonts w:ascii="Times New Roman" w:hAnsi="Times New Roman" w:cs="Times New Roman"/>
          <w:sz w:val="20"/>
          <w:szCs w:val="20"/>
        </w:rPr>
        <w:t>their decisions shall be final.</w:t>
      </w:r>
    </w:p>
    <w:p w14:paraId="698992E6" w14:textId="77777777" w:rsidR="006A7701" w:rsidRPr="006A7701" w:rsidRDefault="006A7701" w:rsidP="006A7701">
      <w:pPr>
        <w:pStyle w:val="NoSpacing"/>
        <w:rPr>
          <w:rFonts w:ascii="Times New Roman" w:hAnsi="Times New Roman" w:cs="Times New Roman"/>
          <w:sz w:val="20"/>
          <w:szCs w:val="20"/>
        </w:rPr>
      </w:pPr>
    </w:p>
    <w:p w14:paraId="5DD56DD3" w14:textId="77777777" w:rsidR="003B1C81" w:rsidRPr="00937C71" w:rsidRDefault="003B1C81" w:rsidP="003B1C81">
      <w:pPr>
        <w:spacing w:after="0" w:line="240" w:lineRule="auto"/>
        <w:rPr>
          <w:rFonts w:ascii="Times New Roman" w:hAnsi="Times New Roman" w:cs="Times New Roman"/>
          <w:b/>
          <w:smallCaps/>
          <w:sz w:val="20"/>
          <w:szCs w:val="20"/>
        </w:rPr>
      </w:pPr>
      <w:r w:rsidRPr="00937C71">
        <w:rPr>
          <w:rFonts w:ascii="Times New Roman" w:hAnsi="Times New Roman" w:cs="Times New Roman"/>
          <w:b/>
          <w:smallCaps/>
          <w:sz w:val="20"/>
          <w:szCs w:val="20"/>
        </w:rPr>
        <w:t>More Information:</w:t>
      </w:r>
    </w:p>
    <w:p w14:paraId="5FE3238C" w14:textId="7CC7A49B" w:rsidR="006A7701" w:rsidRPr="006A7701" w:rsidRDefault="00464098">
      <w:pPr>
        <w:rPr>
          <w:rFonts w:ascii="Times New Roman" w:hAnsi="Times New Roman" w:cs="Times New Roman"/>
          <w:sz w:val="20"/>
          <w:szCs w:val="20"/>
        </w:rPr>
      </w:pPr>
      <w:r w:rsidRPr="00937C71">
        <w:rPr>
          <w:rFonts w:ascii="Times New Roman" w:hAnsi="Times New Roman" w:cs="Times New Roman"/>
          <w:sz w:val="20"/>
          <w:szCs w:val="20"/>
        </w:rPr>
        <w:t>Questions regarding th</w:t>
      </w:r>
      <w:r w:rsidR="004D428B" w:rsidRPr="00937C71">
        <w:rPr>
          <w:rFonts w:ascii="Times New Roman" w:hAnsi="Times New Roman" w:cs="Times New Roman"/>
          <w:sz w:val="20"/>
          <w:szCs w:val="20"/>
        </w:rPr>
        <w:t>e</w:t>
      </w:r>
      <w:r w:rsidRPr="00937C71">
        <w:rPr>
          <w:rFonts w:ascii="Times New Roman" w:hAnsi="Times New Roman" w:cs="Times New Roman"/>
          <w:sz w:val="20"/>
          <w:szCs w:val="20"/>
        </w:rPr>
        <w:t xml:space="preserve"> program should be directed to NRMCA’s </w:t>
      </w:r>
      <w:r w:rsidR="007040B7">
        <w:rPr>
          <w:rFonts w:ascii="Times New Roman" w:hAnsi="Times New Roman" w:cs="Times New Roman"/>
          <w:sz w:val="20"/>
          <w:szCs w:val="20"/>
        </w:rPr>
        <w:t>Brian Killingsworth or Phil Kresge</w:t>
      </w:r>
      <w:r w:rsidRPr="00937C71">
        <w:rPr>
          <w:rFonts w:ascii="Times New Roman" w:hAnsi="Times New Roman" w:cs="Times New Roman"/>
          <w:sz w:val="20"/>
          <w:szCs w:val="20"/>
        </w:rPr>
        <w:t xml:space="preserve"> via email at </w:t>
      </w:r>
      <w:hyperlink r:id="rId8" w:history="1">
        <w:r w:rsidR="007040B7" w:rsidRPr="00E626C0">
          <w:rPr>
            <w:rStyle w:val="Hyperlink"/>
            <w:rFonts w:ascii="Times New Roman" w:hAnsi="Times New Roman" w:cs="Times New Roman"/>
            <w:sz w:val="20"/>
            <w:szCs w:val="20"/>
          </w:rPr>
          <w:t>bkillingsworth@nrmca.org</w:t>
        </w:r>
      </w:hyperlink>
      <w:r w:rsidR="007040B7">
        <w:rPr>
          <w:rFonts w:ascii="Times New Roman" w:hAnsi="Times New Roman" w:cs="Times New Roman"/>
          <w:sz w:val="20"/>
          <w:szCs w:val="20"/>
        </w:rPr>
        <w:t xml:space="preserve"> and </w:t>
      </w:r>
      <w:hyperlink r:id="rId9" w:history="1">
        <w:r w:rsidR="007040B7" w:rsidRPr="00E626C0">
          <w:rPr>
            <w:rStyle w:val="Hyperlink"/>
            <w:rFonts w:ascii="Times New Roman" w:hAnsi="Times New Roman" w:cs="Times New Roman"/>
            <w:sz w:val="20"/>
            <w:szCs w:val="20"/>
          </w:rPr>
          <w:t>pkresge@nrmca.org</w:t>
        </w:r>
      </w:hyperlink>
      <w:r w:rsidR="007040B7">
        <w:rPr>
          <w:rFonts w:ascii="Times New Roman" w:hAnsi="Times New Roman" w:cs="Times New Roman"/>
          <w:sz w:val="20"/>
          <w:szCs w:val="20"/>
        </w:rPr>
        <w:t>.</w:t>
      </w:r>
    </w:p>
    <w:sectPr w:rsidR="006A7701" w:rsidRPr="006A7701" w:rsidSect="004D428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1FA"/>
    <w:rsid w:val="00064204"/>
    <w:rsid w:val="000B62CC"/>
    <w:rsid w:val="001A7D29"/>
    <w:rsid w:val="00254F03"/>
    <w:rsid w:val="00300B0D"/>
    <w:rsid w:val="003841AF"/>
    <w:rsid w:val="003B1C81"/>
    <w:rsid w:val="0045013D"/>
    <w:rsid w:val="00464098"/>
    <w:rsid w:val="004D2727"/>
    <w:rsid w:val="004D31C8"/>
    <w:rsid w:val="004D428B"/>
    <w:rsid w:val="00501D54"/>
    <w:rsid w:val="00604139"/>
    <w:rsid w:val="0062177D"/>
    <w:rsid w:val="00693B0B"/>
    <w:rsid w:val="006A64AF"/>
    <w:rsid w:val="006A7701"/>
    <w:rsid w:val="006D5F85"/>
    <w:rsid w:val="007040B7"/>
    <w:rsid w:val="00856228"/>
    <w:rsid w:val="00897514"/>
    <w:rsid w:val="008B3A7E"/>
    <w:rsid w:val="009031A5"/>
    <w:rsid w:val="00937C71"/>
    <w:rsid w:val="00946F52"/>
    <w:rsid w:val="009D1830"/>
    <w:rsid w:val="009F4EE1"/>
    <w:rsid w:val="00A05567"/>
    <w:rsid w:val="00AD693F"/>
    <w:rsid w:val="00B60C5F"/>
    <w:rsid w:val="00C90CC2"/>
    <w:rsid w:val="00CA666A"/>
    <w:rsid w:val="00CA71FA"/>
    <w:rsid w:val="00CB4DD5"/>
    <w:rsid w:val="00D33355"/>
    <w:rsid w:val="00EE5BEB"/>
    <w:rsid w:val="00F2067A"/>
    <w:rsid w:val="00F3421F"/>
    <w:rsid w:val="00FD09E0"/>
    <w:rsid w:val="00FF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329B0"/>
  <w15:docId w15:val="{BD4174FE-C65D-43C7-A293-06A6E516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DD5"/>
  </w:style>
  <w:style w:type="paragraph" w:styleId="Heading2">
    <w:name w:val="heading 2"/>
    <w:basedOn w:val="Normal"/>
    <w:link w:val="Heading2Char"/>
    <w:uiPriority w:val="9"/>
    <w:qFormat/>
    <w:rsid w:val="001A7D2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A7D2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A7D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A7D29"/>
  </w:style>
  <w:style w:type="character" w:styleId="Hyperlink">
    <w:name w:val="Hyperlink"/>
    <w:basedOn w:val="DefaultParagraphFont"/>
    <w:uiPriority w:val="99"/>
    <w:unhideWhenUsed/>
    <w:rsid w:val="001A7D29"/>
    <w:rPr>
      <w:color w:val="0000FF"/>
      <w:u w:val="single"/>
    </w:rPr>
  </w:style>
  <w:style w:type="paragraph" w:styleId="NoSpacing">
    <w:name w:val="No Spacing"/>
    <w:uiPriority w:val="1"/>
    <w:qFormat/>
    <w:rsid w:val="003B1C81"/>
    <w:pPr>
      <w:spacing w:after="0" w:line="240" w:lineRule="auto"/>
    </w:pPr>
  </w:style>
  <w:style w:type="paragraph" w:styleId="BalloonText">
    <w:name w:val="Balloon Text"/>
    <w:basedOn w:val="Normal"/>
    <w:link w:val="BalloonTextChar"/>
    <w:uiPriority w:val="99"/>
    <w:semiHidden/>
    <w:unhideWhenUsed/>
    <w:rsid w:val="004D42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28B"/>
    <w:rPr>
      <w:rFonts w:ascii="Tahoma" w:hAnsi="Tahoma" w:cs="Tahoma"/>
      <w:sz w:val="16"/>
      <w:szCs w:val="16"/>
    </w:rPr>
  </w:style>
  <w:style w:type="character" w:styleId="UnresolvedMention">
    <w:name w:val="Unresolved Mention"/>
    <w:basedOn w:val="DefaultParagraphFont"/>
    <w:uiPriority w:val="99"/>
    <w:semiHidden/>
    <w:unhideWhenUsed/>
    <w:rsid w:val="00254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817136">
      <w:bodyDiv w:val="1"/>
      <w:marLeft w:val="0"/>
      <w:marRight w:val="0"/>
      <w:marTop w:val="0"/>
      <w:marBottom w:val="0"/>
      <w:divBdr>
        <w:top w:val="none" w:sz="0" w:space="0" w:color="auto"/>
        <w:left w:val="none" w:sz="0" w:space="0" w:color="auto"/>
        <w:bottom w:val="none" w:sz="0" w:space="0" w:color="auto"/>
        <w:right w:val="none" w:sz="0" w:space="0" w:color="auto"/>
      </w:divBdr>
    </w:div>
    <w:div w:id="175774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killingsworth@nrmca.org" TargetMode="External"/><Relationship Id="rId3" Type="http://schemas.openxmlformats.org/officeDocument/2006/relationships/webSettings" Target="webSettings.xml"/><Relationship Id="rId7" Type="http://schemas.openxmlformats.org/officeDocument/2006/relationships/hyperlink" Target="mailto:safetyawards@nrmc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pkresge@nrmc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b97895-2bdf-4a58-8bba-d7251261bd13}" enabled="1" method="Standard" siteId="{932a384c-4b5a-4ed1-8519-bc4e5e14e575}"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504</Words>
  <Characters>2959</Characters>
  <Application>Microsoft Office Word</Application>
  <DocSecurity>0</DocSecurity>
  <Lines>60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 Mullings</dc:creator>
  <cp:lastModifiedBy>Kevin Walgenbach</cp:lastModifiedBy>
  <cp:revision>3</cp:revision>
  <dcterms:created xsi:type="dcterms:W3CDTF">2026-02-10T14:24:00Z</dcterms:created>
  <dcterms:modified xsi:type="dcterms:W3CDTF">2026-04-07T21:14:00Z</dcterms:modified>
</cp:coreProperties>
</file>