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95" w14:textId="50AB49A7" w:rsidR="00211CBC" w:rsidRDefault="00211CBC" w:rsidP="00CB4A38">
      <w:pPr>
        <w:pStyle w:val="Heading1"/>
      </w:pPr>
      <w:r>
        <w:rPr>
          <w:noProof/>
        </w:rPr>
        <w:drawing>
          <wp:anchor distT="0" distB="0" distL="114300" distR="114300" simplePos="0" relativeHeight="251658240" behindDoc="0" locked="0" layoutInCell="1" allowOverlap="1" wp14:anchorId="65B29ABF" wp14:editId="5635747E">
            <wp:simplePos x="0" y="0"/>
            <wp:positionH relativeFrom="margin">
              <wp:align>center</wp:align>
            </wp:positionH>
            <wp:positionV relativeFrom="paragraph">
              <wp:posOffset>13335</wp:posOffset>
            </wp:positionV>
            <wp:extent cx="1343025" cy="14318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43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5DDAF" w14:textId="784380A6" w:rsidR="00211CBC" w:rsidRDefault="00211CBC" w:rsidP="00CB4A38">
      <w:pPr>
        <w:pStyle w:val="Heading1"/>
      </w:pPr>
    </w:p>
    <w:p w14:paraId="359DFF04" w14:textId="04B153D2" w:rsidR="00211CBC" w:rsidRDefault="00211CBC" w:rsidP="00CB4A38">
      <w:pPr>
        <w:pStyle w:val="Heading1"/>
      </w:pPr>
    </w:p>
    <w:p w14:paraId="6D7F8B5D" w14:textId="77777777" w:rsidR="00211CBC" w:rsidRDefault="00211CBC" w:rsidP="00CB4A38">
      <w:pPr>
        <w:pStyle w:val="Heading1"/>
      </w:pPr>
    </w:p>
    <w:p w14:paraId="497E0593" w14:textId="77777777" w:rsidR="00211CBC" w:rsidRDefault="00211CBC" w:rsidP="00CB4A38">
      <w:pPr>
        <w:pStyle w:val="Heading1"/>
      </w:pPr>
    </w:p>
    <w:p w14:paraId="1B243935" w14:textId="77777777" w:rsidR="00211CBC" w:rsidRDefault="00211CBC" w:rsidP="00CB4A38">
      <w:pPr>
        <w:pStyle w:val="Heading1"/>
      </w:pPr>
    </w:p>
    <w:p w14:paraId="009E997A" w14:textId="77777777" w:rsidR="00211CBC" w:rsidRDefault="00211CBC" w:rsidP="00CB4A38">
      <w:pPr>
        <w:pStyle w:val="Heading1"/>
        <w:rPr>
          <w:i/>
          <w:iCs/>
        </w:rPr>
      </w:pPr>
    </w:p>
    <w:p w14:paraId="1B013003" w14:textId="6C1BDE29" w:rsidR="00211CBC" w:rsidRPr="00211CBC" w:rsidRDefault="0099365E" w:rsidP="00661DE9">
      <w:pPr>
        <w:pStyle w:val="Heading1"/>
        <w:rPr>
          <w:i/>
          <w:iCs/>
        </w:rPr>
      </w:pPr>
      <w:r w:rsidRPr="00211CBC">
        <w:rPr>
          <w:i/>
          <w:iCs/>
        </w:rPr>
        <w:t>Ready Mixed Concrete Industry</w:t>
      </w:r>
      <w:r w:rsidR="00211CBC" w:rsidRPr="00211CBC">
        <w:rPr>
          <w:i/>
          <w:iCs/>
        </w:rPr>
        <w:t xml:space="preserve"> Written Policy Template: </w:t>
      </w:r>
    </w:p>
    <w:p w14:paraId="2EB32C16" w14:textId="7155E420" w:rsidR="00BC4F5D" w:rsidRPr="00211CBC" w:rsidRDefault="0099365E" w:rsidP="00CB4A38">
      <w:pPr>
        <w:pStyle w:val="Heading1"/>
        <w:rPr>
          <w:i/>
          <w:iCs/>
        </w:rPr>
      </w:pPr>
      <w:r w:rsidRPr="00211CBC">
        <w:rPr>
          <w:i/>
          <w:iCs/>
        </w:rPr>
        <w:t xml:space="preserve">OSHA </w:t>
      </w:r>
      <w:r w:rsidR="00211CBC" w:rsidRPr="00211CBC">
        <w:rPr>
          <w:i/>
          <w:iCs/>
        </w:rPr>
        <w:t xml:space="preserve">COVID-19 Emergency Temporary Standard (ETS) for </w:t>
      </w:r>
      <w:r w:rsidR="007A79B6" w:rsidRPr="00211CBC">
        <w:rPr>
          <w:i/>
          <w:iCs/>
        </w:rPr>
        <w:t>Vaccination, Testing and Face Covering</w:t>
      </w:r>
      <w:r w:rsidR="00F679FB" w:rsidRPr="00211CBC">
        <w:rPr>
          <w:i/>
          <w:iCs/>
        </w:rPr>
        <w:t>s</w:t>
      </w:r>
      <w:r w:rsidR="00DB7898" w:rsidRPr="00211CBC">
        <w:rPr>
          <w:i/>
          <w:iCs/>
        </w:rPr>
        <w:t xml:space="preserve"> </w:t>
      </w:r>
    </w:p>
    <w:p w14:paraId="45FD913F" w14:textId="77777777" w:rsidR="00544A50" w:rsidRPr="00C06171" w:rsidRDefault="00544A50" w:rsidP="00BC4F5D">
      <w:pPr>
        <w:contextualSpacing/>
        <w:jc w:val="center"/>
        <w:rPr>
          <w:rFonts w:cstheme="minorHAnsi"/>
          <w:b/>
          <w:bCs/>
          <w:sz w:val="26"/>
          <w:szCs w:val="26"/>
        </w:rPr>
      </w:pPr>
    </w:p>
    <w:p w14:paraId="38FEE5B2" w14:textId="3F55675A" w:rsidR="00545D66" w:rsidRDefault="0099365E" w:rsidP="00211CBC">
      <w:pPr>
        <w:rPr>
          <w:rFonts w:cstheme="minorHAnsi"/>
          <w:b/>
          <w:bCs/>
          <w:i/>
          <w:iCs/>
          <w:color w:val="FF0000"/>
          <w:sz w:val="26"/>
          <w:szCs w:val="26"/>
        </w:rPr>
      </w:pPr>
      <w:r w:rsidRPr="00C06171">
        <w:rPr>
          <w:rFonts w:cstheme="minorHAnsi"/>
          <w:b/>
          <w:bCs/>
          <w:i/>
          <w:iCs/>
          <w:color w:val="FF0000"/>
          <w:sz w:val="26"/>
          <w:szCs w:val="26"/>
        </w:rPr>
        <w:t xml:space="preserve">PLEASE READ: </w:t>
      </w:r>
      <w:r w:rsidR="000116EA">
        <w:rPr>
          <w:rFonts w:cstheme="minorHAnsi"/>
          <w:b/>
          <w:bCs/>
          <w:i/>
          <w:iCs/>
          <w:color w:val="FF0000"/>
          <w:sz w:val="26"/>
          <w:szCs w:val="26"/>
        </w:rPr>
        <w:t xml:space="preserve">This template was derived from OSHA’s ETS templates and industry specific material. </w:t>
      </w:r>
      <w:r w:rsidRPr="00C06171">
        <w:rPr>
          <w:rFonts w:cstheme="minorHAnsi"/>
          <w:b/>
          <w:bCs/>
          <w:i/>
          <w:iCs/>
          <w:color w:val="FF0000"/>
          <w:sz w:val="26"/>
          <w:szCs w:val="26"/>
        </w:rPr>
        <w:t>Ready mixed concrete industry employers</w:t>
      </w:r>
      <w:r w:rsidR="000B4996" w:rsidRPr="00C06171">
        <w:rPr>
          <w:rFonts w:cstheme="minorHAnsi"/>
          <w:b/>
          <w:bCs/>
          <w:i/>
          <w:iCs/>
          <w:color w:val="FF0000"/>
          <w:sz w:val="26"/>
          <w:szCs w:val="26"/>
        </w:rPr>
        <w:t xml:space="preserve"> using this template will need to c</w:t>
      </w:r>
      <w:r w:rsidR="00175FC7" w:rsidRPr="00C06171">
        <w:rPr>
          <w:rFonts w:cstheme="minorHAnsi"/>
          <w:b/>
          <w:bCs/>
          <w:i/>
          <w:iCs/>
          <w:color w:val="FF0000"/>
          <w:sz w:val="26"/>
          <w:szCs w:val="26"/>
        </w:rPr>
        <w:t xml:space="preserve">ustomize areas marked with blue text and modify (change, add, or remove sections of) this document to accurately represent </w:t>
      </w:r>
      <w:r w:rsidR="000B4996" w:rsidRPr="00C06171">
        <w:rPr>
          <w:rFonts w:cstheme="minorHAnsi"/>
          <w:b/>
          <w:bCs/>
          <w:i/>
          <w:iCs/>
          <w:color w:val="FF0000"/>
          <w:sz w:val="26"/>
          <w:szCs w:val="26"/>
        </w:rPr>
        <w:t xml:space="preserve">their </w:t>
      </w:r>
      <w:r w:rsidR="00175FC7" w:rsidRPr="00C06171">
        <w:rPr>
          <w:rFonts w:cstheme="minorHAnsi"/>
          <w:b/>
          <w:bCs/>
          <w:i/>
          <w:iCs/>
          <w:color w:val="FF0000"/>
          <w:sz w:val="26"/>
          <w:szCs w:val="26"/>
        </w:rPr>
        <w:t xml:space="preserve">policies. </w:t>
      </w:r>
      <w:r w:rsidR="003028C0" w:rsidRPr="00C06171">
        <w:rPr>
          <w:rFonts w:cstheme="minorHAnsi"/>
          <w:b/>
          <w:bCs/>
          <w:i/>
          <w:iCs/>
          <w:color w:val="FF0000"/>
          <w:sz w:val="26"/>
          <w:szCs w:val="26"/>
        </w:rPr>
        <w:t>Text that is italicized is sample language employer</w:t>
      </w:r>
      <w:r w:rsidR="000B4996" w:rsidRPr="00C06171">
        <w:rPr>
          <w:rFonts w:cstheme="minorHAnsi"/>
          <w:b/>
          <w:bCs/>
          <w:i/>
          <w:iCs/>
          <w:color w:val="FF0000"/>
          <w:sz w:val="26"/>
          <w:szCs w:val="26"/>
        </w:rPr>
        <w:t>s</w:t>
      </w:r>
      <w:r w:rsidR="003028C0" w:rsidRPr="00C06171">
        <w:rPr>
          <w:rFonts w:cstheme="minorHAnsi"/>
          <w:b/>
          <w:bCs/>
          <w:i/>
          <w:iCs/>
          <w:color w:val="FF0000"/>
          <w:sz w:val="26"/>
          <w:szCs w:val="26"/>
        </w:rPr>
        <w:t xml:space="preserve"> may use when developing their </w:t>
      </w:r>
      <w:r w:rsidR="00175FC7" w:rsidRPr="00C06171">
        <w:rPr>
          <w:rFonts w:cstheme="minorHAnsi"/>
          <w:b/>
          <w:bCs/>
          <w:i/>
          <w:iCs/>
          <w:color w:val="FF0000"/>
          <w:sz w:val="26"/>
          <w:szCs w:val="26"/>
        </w:rPr>
        <w:t>policies</w:t>
      </w:r>
      <w:r w:rsidR="000B4996" w:rsidRPr="00C06171">
        <w:rPr>
          <w:rFonts w:cstheme="minorHAnsi"/>
          <w:b/>
          <w:bCs/>
          <w:i/>
          <w:iCs/>
          <w:color w:val="FF0000"/>
          <w:sz w:val="26"/>
          <w:szCs w:val="26"/>
        </w:rPr>
        <w:t>;</w:t>
      </w:r>
      <w:r w:rsidR="00500F2E" w:rsidRPr="00C06171">
        <w:rPr>
          <w:rFonts w:cstheme="minorHAnsi"/>
          <w:b/>
          <w:bCs/>
          <w:i/>
          <w:iCs/>
          <w:color w:val="FF0000"/>
          <w:sz w:val="26"/>
          <w:szCs w:val="26"/>
        </w:rPr>
        <w:t xml:space="preserve"> however</w:t>
      </w:r>
      <w:r w:rsidR="000B4996" w:rsidRPr="00C06171">
        <w:rPr>
          <w:rFonts w:cstheme="minorHAnsi"/>
          <w:b/>
          <w:bCs/>
          <w:i/>
          <w:iCs/>
          <w:color w:val="FF0000"/>
          <w:sz w:val="26"/>
          <w:szCs w:val="26"/>
        </w:rPr>
        <w:t>,</w:t>
      </w:r>
      <w:r w:rsidR="00500F2E" w:rsidRPr="00C06171">
        <w:rPr>
          <w:rFonts w:cstheme="minorHAnsi"/>
          <w:b/>
          <w:bCs/>
          <w:i/>
          <w:iCs/>
          <w:color w:val="FF0000"/>
          <w:sz w:val="26"/>
          <w:szCs w:val="26"/>
        </w:rPr>
        <w:t xml:space="preserve"> that </w:t>
      </w:r>
      <w:r w:rsidR="007F7936" w:rsidRPr="00C06171">
        <w:rPr>
          <w:rFonts w:cstheme="minorHAnsi"/>
          <w:b/>
          <w:bCs/>
          <w:i/>
          <w:iCs/>
          <w:color w:val="FF0000"/>
          <w:sz w:val="26"/>
          <w:szCs w:val="26"/>
        </w:rPr>
        <w:t xml:space="preserve">text </w:t>
      </w:r>
      <w:r w:rsidR="00500F2E" w:rsidRPr="00C06171">
        <w:rPr>
          <w:rFonts w:cstheme="minorHAnsi"/>
          <w:b/>
          <w:bCs/>
          <w:i/>
          <w:iCs/>
          <w:color w:val="FF0000"/>
          <w:sz w:val="26"/>
          <w:szCs w:val="26"/>
        </w:rPr>
        <w:t xml:space="preserve">is </w:t>
      </w:r>
      <w:r w:rsidR="00A926A3" w:rsidRPr="00C06171">
        <w:rPr>
          <w:rFonts w:cstheme="minorHAnsi"/>
          <w:b/>
          <w:bCs/>
          <w:i/>
          <w:iCs/>
          <w:color w:val="FF0000"/>
          <w:sz w:val="26"/>
          <w:szCs w:val="26"/>
        </w:rPr>
        <w:t xml:space="preserve">not </w:t>
      </w:r>
      <w:r w:rsidR="007F7936" w:rsidRPr="00C06171">
        <w:rPr>
          <w:rFonts w:cstheme="minorHAnsi"/>
          <w:b/>
          <w:bCs/>
          <w:i/>
          <w:iCs/>
          <w:color w:val="FF0000"/>
          <w:sz w:val="26"/>
          <w:szCs w:val="26"/>
        </w:rPr>
        <w:t xml:space="preserve">comprehensive </w:t>
      </w:r>
      <w:r w:rsidR="00EE44F5" w:rsidRPr="00C06171">
        <w:rPr>
          <w:rFonts w:cstheme="minorHAnsi"/>
          <w:b/>
          <w:bCs/>
          <w:i/>
          <w:iCs/>
          <w:color w:val="FF0000"/>
          <w:sz w:val="26"/>
          <w:szCs w:val="26"/>
        </w:rPr>
        <w:t>and not all of that text will be</w:t>
      </w:r>
      <w:r w:rsidR="007F7936" w:rsidRPr="00C06171">
        <w:rPr>
          <w:rFonts w:cstheme="minorHAnsi"/>
          <w:b/>
          <w:bCs/>
          <w:i/>
          <w:iCs/>
          <w:color w:val="FF0000"/>
          <w:sz w:val="26"/>
          <w:szCs w:val="26"/>
        </w:rPr>
        <w:t xml:space="preserve"> applicable to all </w:t>
      </w:r>
      <w:r w:rsidR="00777901">
        <w:rPr>
          <w:rFonts w:cstheme="minorHAnsi"/>
          <w:b/>
          <w:bCs/>
          <w:i/>
          <w:iCs/>
          <w:color w:val="FF0000"/>
          <w:sz w:val="26"/>
          <w:szCs w:val="26"/>
        </w:rPr>
        <w:t>plants and other workplaces</w:t>
      </w:r>
      <w:r w:rsidR="000B4996" w:rsidRPr="00C06171">
        <w:rPr>
          <w:rFonts w:cstheme="minorHAnsi"/>
          <w:b/>
          <w:bCs/>
          <w:i/>
          <w:iCs/>
          <w:color w:val="FF0000"/>
          <w:sz w:val="26"/>
          <w:szCs w:val="26"/>
        </w:rPr>
        <w:t>.</w:t>
      </w:r>
      <w:r w:rsidR="00500F2E" w:rsidRPr="00C06171">
        <w:rPr>
          <w:rFonts w:cstheme="minorHAnsi"/>
          <w:b/>
          <w:bCs/>
          <w:i/>
          <w:iCs/>
          <w:color w:val="FF0000"/>
          <w:sz w:val="26"/>
          <w:szCs w:val="26"/>
        </w:rPr>
        <w:t xml:space="preserve"> </w:t>
      </w:r>
      <w:r w:rsidR="00777901">
        <w:rPr>
          <w:rFonts w:cstheme="minorHAnsi"/>
          <w:b/>
          <w:bCs/>
          <w:i/>
          <w:iCs/>
          <w:color w:val="FF0000"/>
          <w:sz w:val="26"/>
          <w:szCs w:val="26"/>
        </w:rPr>
        <w:t>Produc</w:t>
      </w:r>
      <w:r w:rsidR="007F7936" w:rsidRPr="00C06171">
        <w:rPr>
          <w:rFonts w:cstheme="minorHAnsi"/>
          <w:b/>
          <w:bCs/>
          <w:i/>
          <w:iCs/>
          <w:color w:val="FF0000"/>
          <w:sz w:val="26"/>
          <w:szCs w:val="26"/>
        </w:rPr>
        <w:t xml:space="preserve">ers </w:t>
      </w:r>
      <w:r w:rsidR="00EE44F5" w:rsidRPr="00C06171">
        <w:rPr>
          <w:rFonts w:cstheme="minorHAnsi"/>
          <w:b/>
          <w:bCs/>
          <w:i/>
          <w:iCs/>
          <w:color w:val="FF0000"/>
          <w:sz w:val="26"/>
          <w:szCs w:val="26"/>
        </w:rPr>
        <w:t xml:space="preserve">will </w:t>
      </w:r>
      <w:r w:rsidR="007F7936" w:rsidRPr="00C06171">
        <w:rPr>
          <w:rFonts w:cstheme="minorHAnsi"/>
          <w:b/>
          <w:bCs/>
          <w:i/>
          <w:iCs/>
          <w:color w:val="FF0000"/>
          <w:sz w:val="26"/>
          <w:szCs w:val="26"/>
        </w:rPr>
        <w:t>need to add to</w:t>
      </w:r>
      <w:r w:rsidR="000B4996" w:rsidRPr="00C06171">
        <w:rPr>
          <w:rFonts w:cstheme="minorHAnsi"/>
          <w:b/>
          <w:bCs/>
          <w:i/>
          <w:iCs/>
          <w:color w:val="FF0000"/>
          <w:sz w:val="26"/>
          <w:szCs w:val="26"/>
        </w:rPr>
        <w:t xml:space="preserve"> or </w:t>
      </w:r>
      <w:r w:rsidR="007F7936" w:rsidRPr="00C06171">
        <w:rPr>
          <w:rFonts w:cstheme="minorHAnsi"/>
          <w:b/>
          <w:bCs/>
          <w:i/>
          <w:iCs/>
          <w:color w:val="FF0000"/>
          <w:sz w:val="26"/>
          <w:szCs w:val="26"/>
        </w:rPr>
        <w:t>revise the italicized text</w:t>
      </w:r>
      <w:r w:rsidR="00EE44F5" w:rsidRPr="00C06171">
        <w:rPr>
          <w:rFonts w:cstheme="minorHAnsi"/>
          <w:b/>
          <w:bCs/>
          <w:i/>
          <w:iCs/>
          <w:color w:val="FF0000"/>
          <w:sz w:val="26"/>
          <w:szCs w:val="26"/>
        </w:rPr>
        <w:t xml:space="preserve"> to ensure t</w:t>
      </w:r>
      <w:r w:rsidR="00175FC7" w:rsidRPr="00C06171">
        <w:rPr>
          <w:rFonts w:cstheme="minorHAnsi"/>
          <w:b/>
          <w:bCs/>
          <w:i/>
          <w:iCs/>
          <w:color w:val="FF0000"/>
          <w:sz w:val="26"/>
          <w:szCs w:val="26"/>
        </w:rPr>
        <w:t xml:space="preserve">he </w:t>
      </w:r>
      <w:r w:rsidR="007F7936" w:rsidRPr="00C06171">
        <w:rPr>
          <w:rFonts w:cstheme="minorHAnsi"/>
          <w:b/>
          <w:bCs/>
          <w:i/>
          <w:iCs/>
          <w:color w:val="FF0000"/>
          <w:sz w:val="26"/>
          <w:szCs w:val="26"/>
        </w:rPr>
        <w:t xml:space="preserve">final </w:t>
      </w:r>
      <w:r w:rsidR="00175FC7" w:rsidRPr="00C06171">
        <w:rPr>
          <w:rFonts w:cstheme="minorHAnsi"/>
          <w:b/>
          <w:bCs/>
          <w:i/>
          <w:iCs/>
          <w:color w:val="FF0000"/>
          <w:sz w:val="26"/>
          <w:szCs w:val="26"/>
        </w:rPr>
        <w:t>policy match</w:t>
      </w:r>
      <w:r w:rsidR="00EE44F5" w:rsidRPr="00C06171">
        <w:rPr>
          <w:rFonts w:cstheme="minorHAnsi"/>
          <w:b/>
          <w:bCs/>
          <w:i/>
          <w:iCs/>
          <w:color w:val="FF0000"/>
          <w:sz w:val="26"/>
          <w:szCs w:val="26"/>
        </w:rPr>
        <w:t>es</w:t>
      </w:r>
      <w:r w:rsidR="00175FC7" w:rsidRPr="00C06171">
        <w:rPr>
          <w:rFonts w:cstheme="minorHAnsi"/>
          <w:b/>
          <w:bCs/>
          <w:i/>
          <w:iCs/>
          <w:color w:val="FF0000"/>
          <w:sz w:val="26"/>
          <w:szCs w:val="26"/>
        </w:rPr>
        <w:t xml:space="preserve"> the </w:t>
      </w:r>
      <w:r w:rsidR="000B4996" w:rsidRPr="00C06171">
        <w:rPr>
          <w:rFonts w:cstheme="minorHAnsi"/>
          <w:b/>
          <w:bCs/>
          <w:i/>
          <w:iCs/>
          <w:color w:val="FF0000"/>
          <w:sz w:val="26"/>
          <w:szCs w:val="26"/>
        </w:rPr>
        <w:t xml:space="preserve">specific </w:t>
      </w:r>
      <w:r w:rsidR="00175FC7" w:rsidRPr="00C06171">
        <w:rPr>
          <w:rFonts w:cstheme="minorHAnsi"/>
          <w:b/>
          <w:bCs/>
          <w:i/>
          <w:iCs/>
          <w:color w:val="FF0000"/>
          <w:sz w:val="26"/>
          <w:szCs w:val="26"/>
        </w:rPr>
        <w:t xml:space="preserve">procedures that will be implemented. </w:t>
      </w:r>
    </w:p>
    <w:p w14:paraId="3AED01DA" w14:textId="17A4F93F" w:rsidR="00777901" w:rsidRPr="00C06171" w:rsidRDefault="00777901" w:rsidP="00211CBC">
      <w:pPr>
        <w:rPr>
          <w:rFonts w:cstheme="minorHAnsi"/>
          <w:b/>
          <w:bCs/>
          <w:i/>
          <w:iCs/>
          <w:color w:val="FF0000"/>
          <w:sz w:val="26"/>
          <w:szCs w:val="26"/>
        </w:rPr>
      </w:pPr>
      <w:r>
        <w:rPr>
          <w:rFonts w:cstheme="minorHAnsi"/>
          <w:b/>
          <w:bCs/>
          <w:i/>
          <w:iCs/>
          <w:color w:val="FF0000"/>
          <w:sz w:val="26"/>
          <w:szCs w:val="26"/>
        </w:rPr>
        <w:t xml:space="preserve">Further, </w:t>
      </w:r>
      <w:r w:rsidRPr="00C06171">
        <w:rPr>
          <w:rFonts w:cstheme="minorHAnsi"/>
          <w:b/>
          <w:bCs/>
          <w:i/>
          <w:iCs/>
          <w:color w:val="FF0000"/>
          <w:sz w:val="26"/>
          <w:szCs w:val="26"/>
        </w:rPr>
        <w:t>ready mixed concrete industry employers</w:t>
      </w:r>
      <w:r>
        <w:rPr>
          <w:rFonts w:cstheme="minorHAnsi"/>
          <w:b/>
          <w:bCs/>
          <w:i/>
          <w:iCs/>
          <w:color w:val="FF0000"/>
          <w:sz w:val="26"/>
          <w:szCs w:val="26"/>
        </w:rPr>
        <w:t xml:space="preserve"> should pay particular attention to the section on page 6 titled “Employees Working Exclusively Outdoors” to determine how to address and implement this specific exemption. As well, each producers’ policies and requirements for this section will likely differ company to company, and plant to plant. </w:t>
      </w:r>
    </w:p>
    <w:p w14:paraId="4AA599DD" w14:textId="361F38AB" w:rsidR="00443C6C" w:rsidRPr="00C06171" w:rsidRDefault="00443C6C" w:rsidP="00211CBC">
      <w:pPr>
        <w:spacing w:after="360"/>
        <w:rPr>
          <w:rFonts w:cstheme="minorHAnsi"/>
          <w:b/>
          <w:bCs/>
          <w:i/>
          <w:iCs/>
          <w:color w:val="FF0000"/>
          <w:sz w:val="26"/>
          <w:szCs w:val="26"/>
        </w:rPr>
      </w:pPr>
      <w:r w:rsidRPr="00C06171">
        <w:rPr>
          <w:rFonts w:cstheme="minorHAnsi"/>
          <w:b/>
          <w:bCs/>
          <w:i/>
          <w:iCs/>
          <w:color w:val="FF0000"/>
          <w:sz w:val="26"/>
          <w:szCs w:val="26"/>
        </w:rPr>
        <w:t xml:space="preserve">Lastly, </w:t>
      </w:r>
      <w:r w:rsidR="0099365E" w:rsidRPr="00C06171">
        <w:rPr>
          <w:rFonts w:cstheme="minorHAnsi"/>
          <w:b/>
          <w:bCs/>
          <w:i/>
          <w:iCs/>
          <w:color w:val="FF0000"/>
          <w:sz w:val="26"/>
          <w:szCs w:val="26"/>
        </w:rPr>
        <w:t xml:space="preserve">ready mixed concrete industry </w:t>
      </w:r>
      <w:r w:rsidR="003F0367" w:rsidRPr="00C06171">
        <w:rPr>
          <w:rFonts w:cstheme="minorHAnsi"/>
          <w:b/>
          <w:bCs/>
          <w:i/>
          <w:iCs/>
          <w:color w:val="FF0000"/>
          <w:sz w:val="26"/>
          <w:szCs w:val="26"/>
        </w:rPr>
        <w:t>e</w:t>
      </w:r>
      <w:r w:rsidRPr="00C06171">
        <w:rPr>
          <w:rFonts w:cstheme="minorHAnsi"/>
          <w:b/>
          <w:bCs/>
          <w:i/>
          <w:iCs/>
          <w:color w:val="FF0000"/>
          <w:sz w:val="26"/>
          <w:szCs w:val="26"/>
        </w:rPr>
        <w:t>mployers using this template should consider incorporating their policies and procedures for non-employees (e.g., visitors, customers) and for employees of other employers (e.g., contractor employees).</w:t>
      </w:r>
    </w:p>
    <w:p w14:paraId="262253CB" w14:textId="77777777" w:rsidR="00211CBC" w:rsidRDefault="00211CBC" w:rsidP="00211CBC">
      <w:pPr>
        <w:pStyle w:val="Heading1"/>
      </w:pPr>
    </w:p>
    <w:p w14:paraId="16DE5B82" w14:textId="77777777" w:rsidR="00211CBC" w:rsidRDefault="00211CBC" w:rsidP="00211CBC">
      <w:pPr>
        <w:pStyle w:val="Heading1"/>
      </w:pPr>
    </w:p>
    <w:p w14:paraId="43172A08" w14:textId="40A1B9BB" w:rsidR="00211CBC" w:rsidRDefault="00211CBC" w:rsidP="00211CBC">
      <w:pPr>
        <w:pStyle w:val="Heading1"/>
      </w:pPr>
      <w:r>
        <w:rPr>
          <w:noProof/>
        </w:rPr>
        <w:drawing>
          <wp:anchor distT="0" distB="0" distL="114300" distR="114300" simplePos="0" relativeHeight="251659264" behindDoc="0" locked="0" layoutInCell="1" allowOverlap="1" wp14:anchorId="4CABBDA1" wp14:editId="71561B67">
            <wp:simplePos x="0" y="0"/>
            <wp:positionH relativeFrom="margin">
              <wp:align>center</wp:align>
            </wp:positionH>
            <wp:positionV relativeFrom="paragraph">
              <wp:posOffset>10160</wp:posOffset>
            </wp:positionV>
            <wp:extent cx="2914650" cy="106154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061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0C1E3" w14:textId="344E7315" w:rsidR="00211CBC" w:rsidRDefault="00211CBC" w:rsidP="00211CBC">
      <w:pPr>
        <w:pStyle w:val="Heading1"/>
      </w:pPr>
    </w:p>
    <w:p w14:paraId="28918571" w14:textId="77777777" w:rsidR="00211CBC" w:rsidRDefault="00211CBC" w:rsidP="00211CBC">
      <w:pPr>
        <w:pStyle w:val="Heading1"/>
      </w:pPr>
    </w:p>
    <w:p w14:paraId="64E99416" w14:textId="77777777" w:rsidR="00211CBC" w:rsidRDefault="00211CBC" w:rsidP="00211CBC">
      <w:pPr>
        <w:pStyle w:val="Heading1"/>
      </w:pPr>
    </w:p>
    <w:p w14:paraId="700058BD" w14:textId="77777777" w:rsidR="00211CBC" w:rsidRDefault="00211CBC" w:rsidP="00211CBC">
      <w:pPr>
        <w:pStyle w:val="Heading1"/>
      </w:pPr>
    </w:p>
    <w:p w14:paraId="242524D7" w14:textId="2EFAAB46" w:rsidR="00211CBC" w:rsidRPr="00777901" w:rsidRDefault="00211CBC" w:rsidP="00777901">
      <w:pPr>
        <w:spacing w:after="360"/>
        <w:ind w:left="630" w:right="720"/>
        <w:jc w:val="center"/>
        <w:rPr>
          <w:sz w:val="32"/>
          <w:szCs w:val="32"/>
        </w:rPr>
      </w:pPr>
      <w:r w:rsidRPr="00C06171">
        <w:rPr>
          <w:b/>
          <w:bCs/>
          <w:color w:val="2E74B5" w:themeColor="accent1" w:themeShade="BF"/>
          <w:sz w:val="32"/>
          <w:szCs w:val="32"/>
        </w:rPr>
        <w:t>[Employer Logo]</w:t>
      </w:r>
    </w:p>
    <w:p w14:paraId="271086BD" w14:textId="5630AB36" w:rsidR="00211CBC" w:rsidRDefault="00211CBC" w:rsidP="00211CBC">
      <w:pPr>
        <w:pStyle w:val="Heading1"/>
      </w:pPr>
      <w:r w:rsidRPr="00211CBC">
        <w:rPr>
          <w:color w:val="2E74B5" w:themeColor="accent1" w:themeShade="BF"/>
        </w:rPr>
        <w:t xml:space="preserve">[Employer Name] </w:t>
      </w:r>
      <w:r>
        <w:t xml:space="preserve">Written </w:t>
      </w:r>
      <w:r w:rsidRPr="00F23E2F">
        <w:t>Policy</w:t>
      </w:r>
      <w:r>
        <w:t xml:space="preserve">: </w:t>
      </w:r>
    </w:p>
    <w:p w14:paraId="041B5174" w14:textId="7AE5EF4D" w:rsidR="00211CBC" w:rsidRPr="00211CBC" w:rsidRDefault="00211CBC" w:rsidP="00211CBC">
      <w:pPr>
        <w:pStyle w:val="Heading1"/>
      </w:pPr>
      <w:r>
        <w:t xml:space="preserve">OSHA </w:t>
      </w:r>
      <w:r w:rsidRPr="00F23E2F">
        <w:t xml:space="preserve">COVID-19 </w:t>
      </w:r>
      <w:r>
        <w:t xml:space="preserve">Emergency Temporary Standard (ETS) for </w:t>
      </w:r>
      <w:r w:rsidRPr="00F23E2F">
        <w:t>Vaccination, Testing and Face Covering</w:t>
      </w:r>
      <w:r>
        <w:t>s</w:t>
      </w:r>
      <w:r w:rsidRPr="00F23E2F">
        <w:t xml:space="preserve"> </w:t>
      </w:r>
    </w:p>
    <w:p w14:paraId="1ADCE0BB" w14:textId="3F46558D" w:rsidR="00F23E2F" w:rsidRDefault="00F23E2F" w:rsidP="004C578B">
      <w:pPr>
        <w:contextualSpacing/>
        <w:rPr>
          <w:rFonts w:cstheme="minorHAnsi"/>
          <w:b/>
          <w:bCs/>
          <w:color w:val="C00000"/>
        </w:rPr>
      </w:pPr>
    </w:p>
    <w:p w14:paraId="084CC5E3" w14:textId="29E97B71" w:rsidR="0099365E" w:rsidRPr="0099365E" w:rsidRDefault="0099365E" w:rsidP="004C578B">
      <w:pPr>
        <w:rPr>
          <w:rFonts w:cstheme="minorHAnsi"/>
          <w:bCs/>
        </w:rPr>
      </w:pPr>
      <w:r w:rsidRPr="00632BE2">
        <w:rPr>
          <w:rFonts w:cstheme="minorHAnsi"/>
          <w:bCs/>
        </w:rPr>
        <w:t>The OSHA COVID-19 Emergency Temporary Standard (ETS) on Vaccination</w:t>
      </w:r>
      <w:r>
        <w:rPr>
          <w:rFonts w:cstheme="minorHAnsi"/>
          <w:bCs/>
        </w:rPr>
        <w:t xml:space="preserve"> and</w:t>
      </w:r>
      <w:r w:rsidRPr="00632BE2">
        <w:rPr>
          <w:rFonts w:cstheme="minorHAnsi"/>
          <w:bCs/>
        </w:rPr>
        <w:t xml:space="preserve"> Testing</w:t>
      </w:r>
      <w:r>
        <w:rPr>
          <w:rFonts w:cstheme="minorHAnsi"/>
          <w:bCs/>
        </w:rPr>
        <w:t xml:space="preserve">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Pr>
          <w:rFonts w:cstheme="minorHAnsi"/>
          <w:bCs/>
        </w:rPr>
        <w:t xml:space="preserve">that </w:t>
      </w:r>
      <w:r w:rsidRPr="00632BE2">
        <w:rPr>
          <w:rFonts w:cstheme="minorHAnsi"/>
          <w:bCs/>
        </w:rPr>
        <w:t xml:space="preserve">establish, implement, and enforce a written </w:t>
      </w:r>
      <w:r w:rsidRPr="00C51AE7">
        <w:rPr>
          <w:rFonts w:cstheme="minorHAnsi"/>
          <w:bCs/>
        </w:rPr>
        <w:t xml:space="preserve">policy allowing any employee not subject to a mandatory vaccination policy to </w:t>
      </w:r>
      <w:r>
        <w:rPr>
          <w:rFonts w:cstheme="minorHAnsi"/>
          <w:bCs/>
        </w:rPr>
        <w:t xml:space="preserve">either </w:t>
      </w:r>
      <w:r w:rsidRPr="00C51AE7">
        <w:rPr>
          <w:rFonts w:cstheme="minorHAnsi"/>
          <w:bCs/>
        </w:rPr>
        <w:t>choose to be fully vaccinated against COVID-19 or provide proof of regular testing for COVID-19 and wear a face covering in</w:t>
      </w:r>
      <w:r>
        <w:rPr>
          <w:rFonts w:cstheme="minorHAnsi"/>
          <w:bCs/>
        </w:rPr>
        <w:t xml:space="preserve"> lieu of vaccination</w:t>
      </w:r>
      <w:r w:rsidRPr="00C51AE7">
        <w:rPr>
          <w:rFonts w:cstheme="minorHAnsi"/>
          <w:bCs/>
        </w:rPr>
        <w:t xml:space="preserve"> </w:t>
      </w:r>
      <w:r>
        <w:rPr>
          <w:rFonts w:cstheme="minorHAnsi"/>
          <w:bCs/>
        </w:rPr>
        <w:t>(29 CFR 1910.501(d)(2</w:t>
      </w:r>
      <w:r w:rsidRPr="00632BE2">
        <w:rPr>
          <w:rFonts w:cstheme="minorHAnsi"/>
          <w:bCs/>
        </w:rPr>
        <w:t xml:space="preserve">)). </w:t>
      </w: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 xml:space="preserve">should follow all relevant vaccination procedures in this policy and are not given the choice to choose testing and face covering use in lieu of </w:t>
      </w:r>
      <w:r>
        <w:rPr>
          <w:rFonts w:cstheme="minorHAnsi"/>
          <w:i/>
        </w:rPr>
        <w:lastRenderedPageBreak/>
        <w:t>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3"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4" w:anchor="L" w:history="1">
        <w:r w:rsidR="006D0014" w:rsidRPr="00DC42EF">
          <w:rPr>
            <w:rStyle w:val="Hyperlink"/>
            <w:rFonts w:cstheme="minorHAnsi"/>
            <w:b/>
            <w:bCs/>
            <w:i/>
          </w:rPr>
          <w:t>Vaccinations – Title VII and Religious Objections to COVID-19 Vaccine Mandates</w:t>
        </w:r>
      </w:hyperlink>
      <w:hyperlink r:id="rId15"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3B8CB834"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w:t>
      </w:r>
      <w:r w:rsidR="0099365E">
        <w:rPr>
          <w:rFonts w:eastAsia="Times New Roman"/>
          <w:i/>
          <w:iCs/>
          <w:color w:val="222222"/>
        </w:rPr>
        <w:t xml:space="preserve"> February 9, 2022</w:t>
      </w:r>
      <w:r w:rsidR="050D6302" w:rsidRPr="60EB44DA">
        <w:rPr>
          <w:rFonts w:eastAsia="Times New Roman"/>
          <w:i/>
          <w:iCs/>
          <w:color w:val="222222"/>
        </w:rPr>
        <w:t>. Any employee not fully vaccinated b</w:t>
      </w:r>
      <w:r w:rsidR="0099365E">
        <w:rPr>
          <w:rFonts w:eastAsia="Times New Roman"/>
          <w:i/>
          <w:iCs/>
          <w:color w:val="222222"/>
        </w:rPr>
        <w:t>y February 9, 2022</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3234F609"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w:t>
      </w:r>
      <w:r w:rsidR="00F679FB">
        <w:rPr>
          <w:rFonts w:eastAsia="Times New Roman" w:cstheme="minorHAnsi"/>
          <w:i/>
          <w:color w:val="222222"/>
        </w:rPr>
        <w:t>y February 9, 2022</w:t>
      </w:r>
      <w:r w:rsidRPr="00AA3E1D">
        <w:rPr>
          <w:rFonts w:eastAsia="Times New Roman" w:cstheme="minorHAnsi"/>
          <w:i/>
          <w:color w:val="222222"/>
        </w:rPr>
        <w:t xml:space="preserve"> an employee must:</w:t>
      </w:r>
    </w:p>
    <w:p w14:paraId="76EE0C06" w14:textId="54C4AB66"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Obtain the first dose of a two dose vaccine;</w:t>
      </w:r>
      <w:r w:rsidR="00F679FB">
        <w:rPr>
          <w:rFonts w:eastAsia="Times New Roman" w:cstheme="minorHAnsi"/>
          <w:i/>
          <w:color w:val="222222"/>
        </w:rPr>
        <w:t xml:space="preserve"> followed by </w:t>
      </w:r>
      <w:r w:rsidRPr="00AA3E1D">
        <w:rPr>
          <w:rFonts w:eastAsia="Times New Roman" w:cstheme="minorHAnsi"/>
          <w:i/>
          <w:color w:val="222222"/>
        </w:rPr>
        <w:t>the second dose</w:t>
      </w:r>
      <w:r w:rsidR="00F679FB">
        <w:rPr>
          <w:rFonts w:eastAsia="Times New Roman" w:cstheme="minorHAnsi"/>
          <w:i/>
          <w:color w:val="222222"/>
        </w:rPr>
        <w:t>, at the required interval,</w:t>
      </w:r>
      <w:r w:rsidRPr="00AA3E1D">
        <w:rPr>
          <w:rFonts w:eastAsia="Times New Roman" w:cstheme="minorHAnsi"/>
          <w:i/>
          <w:color w:val="222222"/>
        </w:rPr>
        <w:t xml:space="preserve"> no later than </w:t>
      </w:r>
      <w:r w:rsidR="00F679FB">
        <w:rPr>
          <w:rFonts w:eastAsia="Times New Roman" w:cstheme="minorHAnsi"/>
          <w:i/>
          <w:color w:val="222222"/>
        </w:rPr>
        <w:t>February 9, 2022</w:t>
      </w:r>
      <w:r w:rsidRPr="00AA3E1D">
        <w:rPr>
          <w:rFonts w:cstheme="minorHAnsi"/>
          <w:i/>
        </w:rPr>
        <w:t>; or</w:t>
      </w:r>
    </w:p>
    <w:p w14:paraId="5E6C9D01" w14:textId="23F83B2B"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Obtain one dose of a single dose vaccine no later than</w:t>
      </w:r>
      <w:r w:rsidR="00F679FB" w:rsidRPr="00F679FB">
        <w:rPr>
          <w:rFonts w:eastAsia="Times New Roman" w:cstheme="minorHAnsi"/>
          <w:i/>
          <w:color w:val="222222"/>
        </w:rPr>
        <w:t xml:space="preserve"> </w:t>
      </w:r>
      <w:r w:rsidR="00F679FB">
        <w:rPr>
          <w:rFonts w:eastAsia="Times New Roman" w:cstheme="minorHAnsi"/>
          <w:i/>
          <w:color w:val="222222"/>
        </w:rPr>
        <w:t>February 9, 2022</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lastRenderedPageBreak/>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4A91A52C"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as of</w:t>
      </w:r>
      <w:r w:rsidR="00F679FB" w:rsidRPr="00F679FB">
        <w:rPr>
          <w:rFonts w:eastAsia="Times New Roman" w:cstheme="minorHAnsi"/>
          <w:i/>
          <w:color w:val="222222"/>
        </w:rPr>
        <w:t xml:space="preserve"> </w:t>
      </w:r>
      <w:r w:rsidR="00F679FB">
        <w:rPr>
          <w:rFonts w:eastAsia="Times New Roman" w:cstheme="minorHAnsi"/>
          <w:i/>
          <w:color w:val="222222"/>
        </w:rPr>
        <w:t>February 9, 2022</w:t>
      </w:r>
      <w:r w:rsidR="00F679FB" w:rsidRPr="00AA3E1D">
        <w:rPr>
          <w:rFonts w:eastAsia="Times New Roman" w:cstheme="minorHAnsi"/>
          <w:i/>
          <w:color w:val="222222"/>
        </w:rPr>
        <w:t xml:space="preserve"> </w:t>
      </w:r>
      <w:r>
        <w:rPr>
          <w:rFonts w:eastAsia="Times New Roman" w:cstheme="minorHAnsi"/>
          <w:i/>
        </w:rPr>
        <w:t xml:space="preserve">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lastRenderedPageBreak/>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BA2E2A" w:rsidP="00AB630B">
            <w:pPr>
              <w:pStyle w:val="ListParagraph"/>
              <w:ind w:left="0"/>
              <w:rPr>
                <w:rFonts w:cstheme="minorHAnsi"/>
                <w:i/>
              </w:rPr>
            </w:pPr>
            <w:hyperlink r:id="rId16"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1D95C321" w:rsidR="000456CE" w:rsidRPr="009F1675" w:rsidRDefault="000456CE" w:rsidP="000456CE">
            <w:pPr>
              <w:pStyle w:val="ListParagraph"/>
              <w:ind w:left="0"/>
              <w:rPr>
                <w:rFonts w:cstheme="minorHAnsi"/>
                <w:i/>
              </w:rPr>
            </w:pPr>
          </w:p>
        </w:tc>
      </w:tr>
      <w:tr w:rsidR="000456CE" w:rsidRPr="00632BE2" w14:paraId="21EDF7DA" w14:textId="77777777" w:rsidTr="0099365E">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BA2E2A" w:rsidP="005A7CC7">
            <w:pPr>
              <w:pStyle w:val="ListParagraph"/>
              <w:ind w:left="0"/>
              <w:rPr>
                <w:rFonts w:cstheme="minorHAnsi"/>
                <w:i/>
              </w:rPr>
            </w:pPr>
            <w:hyperlink r:id="rId17"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99365E">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99365E">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3A692D01"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F679FB">
        <w:rPr>
          <w:rFonts w:cstheme="minorHAnsi"/>
          <w:color w:val="2E74B5" w:themeColor="accent1" w:themeShade="BF"/>
        </w:rPr>
        <w:t>January 10, 2022.</w:t>
      </w:r>
      <w:r w:rsidRPr="00D77266">
        <w:rPr>
          <w:rFonts w:cstheme="minorHAnsi"/>
          <w:color w:val="2E74B5" w:themeColor="accent1" w:themeShade="BF"/>
        </w:rPr>
        <w:t>]</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lastRenderedPageBreak/>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62E095FB" w:rsidR="00AC18A5" w:rsidRDefault="00AC18A5" w:rsidP="00ED4BA7">
      <w:pPr>
        <w:rPr>
          <w:rFonts w:cstheme="minorHAnsi"/>
        </w:rPr>
      </w:pPr>
    </w:p>
    <w:p w14:paraId="5CE6A31C" w14:textId="21C3DBF4" w:rsidR="00F679FB" w:rsidRPr="00281004" w:rsidRDefault="00281004" w:rsidP="00ED4BA7">
      <w:pPr>
        <w:rPr>
          <w:rFonts w:cstheme="minorHAnsi"/>
          <w:b/>
          <w:bCs/>
          <w:color w:val="C45911" w:themeColor="accent2" w:themeShade="BF"/>
          <w:sz w:val="24"/>
          <w:szCs w:val="24"/>
        </w:rPr>
      </w:pPr>
      <w:r w:rsidRPr="00281004">
        <w:rPr>
          <w:rFonts w:cstheme="minorHAnsi"/>
          <w:b/>
          <w:bCs/>
          <w:color w:val="C45911" w:themeColor="accent2" w:themeShade="BF"/>
          <w:sz w:val="24"/>
          <w:szCs w:val="24"/>
        </w:rPr>
        <w:t>Employees Working Exclusively Outdoors</w:t>
      </w:r>
    </w:p>
    <w:p w14:paraId="504D8F67" w14:textId="1CF33453" w:rsidR="00F679FB" w:rsidRPr="00281004" w:rsidRDefault="00281004" w:rsidP="00ED4BA7">
      <w:pPr>
        <w:rPr>
          <w:rFonts w:cstheme="minorHAnsi"/>
          <w:b/>
          <w:bCs/>
          <w:color w:val="2E74B5" w:themeColor="accent1" w:themeShade="BF"/>
        </w:rPr>
      </w:pPr>
      <w:r w:rsidRPr="00281004">
        <w:rPr>
          <w:rFonts w:cstheme="minorHAnsi"/>
          <w:b/>
          <w:bCs/>
          <w:color w:val="2E74B5" w:themeColor="accent1" w:themeShade="BF"/>
        </w:rPr>
        <w:t>[This section should provide information on how ready mixed concrete industry employers</w:t>
      </w:r>
      <w:r>
        <w:rPr>
          <w:rFonts w:cstheme="minorHAnsi"/>
          <w:b/>
          <w:bCs/>
          <w:color w:val="2E74B5" w:themeColor="accent1" w:themeShade="BF"/>
        </w:rPr>
        <w:t xml:space="preserve"> will</w:t>
      </w:r>
      <w:r w:rsidRPr="00281004">
        <w:rPr>
          <w:rFonts w:cstheme="minorHAnsi"/>
          <w:b/>
          <w:bCs/>
          <w:color w:val="2E74B5" w:themeColor="accent1" w:themeShade="BF"/>
        </w:rPr>
        <w:t xml:space="preserve"> treat</w:t>
      </w:r>
      <w:r>
        <w:rPr>
          <w:rFonts w:cstheme="minorHAnsi"/>
          <w:b/>
          <w:bCs/>
          <w:color w:val="2E74B5" w:themeColor="accent1" w:themeShade="BF"/>
        </w:rPr>
        <w:t xml:space="preserve"> and manage</w:t>
      </w:r>
      <w:r w:rsidRPr="00281004">
        <w:rPr>
          <w:rFonts w:cstheme="minorHAnsi"/>
          <w:b/>
          <w:bCs/>
          <w:color w:val="2E74B5" w:themeColor="accent1" w:themeShade="BF"/>
        </w:rPr>
        <w:t xml:space="preserve"> their employee sets that may qualify as “employees who work exclusively outdoors”. These employee sets may include mixer drivers, yard workers, loader operators and others. Employers should survey their workplaces to determine which employees fall into this </w:t>
      </w:r>
      <w:r w:rsidR="00211CBC" w:rsidRPr="00281004">
        <w:rPr>
          <w:rFonts w:cstheme="minorHAnsi"/>
          <w:b/>
          <w:bCs/>
          <w:color w:val="2E74B5" w:themeColor="accent1" w:themeShade="BF"/>
        </w:rPr>
        <w:t>category</w:t>
      </w:r>
      <w:r w:rsidR="00211CBC">
        <w:rPr>
          <w:rFonts w:cstheme="minorHAnsi"/>
          <w:b/>
          <w:bCs/>
          <w:color w:val="2E74B5" w:themeColor="accent1" w:themeShade="BF"/>
        </w:rPr>
        <w:t xml:space="preserve"> and</w:t>
      </w:r>
      <w:r w:rsidRPr="00281004">
        <w:rPr>
          <w:rFonts w:cstheme="minorHAnsi"/>
          <w:b/>
          <w:bCs/>
          <w:color w:val="2E74B5" w:themeColor="accent1" w:themeShade="BF"/>
        </w:rPr>
        <w:t xml:space="preserve"> are thus exempt from the standard.]</w:t>
      </w:r>
    </w:p>
    <w:p w14:paraId="614180DD" w14:textId="4A7EB8D7" w:rsidR="00281004" w:rsidRDefault="00211CBC" w:rsidP="00ED4BA7">
      <w:r w:rsidRPr="009238B4">
        <w:rPr>
          <w:color w:val="2E74B5" w:themeColor="accent1" w:themeShade="BF"/>
        </w:rPr>
        <w:t>[Employer name]</w:t>
      </w:r>
      <w:r w:rsidRPr="00C620EF">
        <w:rPr>
          <w:i/>
          <w:color w:val="0070C0"/>
        </w:rPr>
        <w:t xml:space="preserve"> </w:t>
      </w:r>
      <w:r w:rsidR="00281004" w:rsidRPr="00281004">
        <w:t>employee</w:t>
      </w:r>
      <w:r>
        <w:t>s</w:t>
      </w:r>
      <w:r w:rsidR="00281004" w:rsidRPr="00281004">
        <w:t xml:space="preserve"> will only be covered by th</w:t>
      </w:r>
      <w:r w:rsidR="00281004">
        <w:t>is</w:t>
      </w:r>
      <w:r w:rsidR="00281004" w:rsidRPr="00281004">
        <w:t xml:space="preserve"> exemption if the employee works exclusively outdoors. If an employee works outdoors for the duration of every workday except for de minimis use of indoor spaces where other individuals may be present – such as a multi-stall bathroom or an administrative office – that employee would be considered to work exclusively outdoors and covered by the exemption under paragraph (b)(3)(iii) as long as time spent indoors is brief, or occurs exclusively in the employee’s home (e.g., a lunch break at home).</w:t>
      </w:r>
    </w:p>
    <w:p w14:paraId="3FBE310B" w14:textId="318231C1" w:rsidR="00281004" w:rsidRPr="00281004" w:rsidRDefault="00281004" w:rsidP="00ED4BA7">
      <w:pPr>
        <w:rPr>
          <w:rFonts w:cstheme="minorHAnsi"/>
          <w:color w:val="2E74B5" w:themeColor="accent1" w:themeShade="BF"/>
        </w:rPr>
      </w:pPr>
      <w:r w:rsidRPr="009238B4">
        <w:rPr>
          <w:rFonts w:cstheme="minorHAnsi"/>
          <w:color w:val="2E74B5" w:themeColor="accent1" w:themeShade="BF"/>
        </w:rPr>
        <w:t xml:space="preserve">[Describe </w:t>
      </w:r>
      <w:r>
        <w:rPr>
          <w:rFonts w:cstheme="minorHAnsi"/>
          <w:color w:val="2E74B5" w:themeColor="accent1" w:themeShade="BF"/>
        </w:rPr>
        <w:t>the e</w:t>
      </w:r>
      <w:r w:rsidRPr="009238B4">
        <w:rPr>
          <w:rFonts w:cstheme="minorHAnsi"/>
          <w:color w:val="2E74B5" w:themeColor="accent1" w:themeShade="BF"/>
        </w:rPr>
        <w:t>mployer</w:t>
      </w:r>
      <w:r>
        <w:rPr>
          <w:rFonts w:cstheme="minorHAnsi"/>
          <w:color w:val="2E74B5" w:themeColor="accent1" w:themeShade="BF"/>
        </w:rPr>
        <w:t>’s</w:t>
      </w:r>
      <w:r w:rsidRPr="009238B4">
        <w:rPr>
          <w:rFonts w:cstheme="minorHAnsi"/>
          <w:color w:val="2E74B5" w:themeColor="accent1" w:themeShade="BF"/>
        </w:rPr>
        <w:t xml:space="preserve"> policies for </w:t>
      </w:r>
      <w:r>
        <w:rPr>
          <w:rFonts w:cstheme="minorHAnsi"/>
          <w:color w:val="2E74B5" w:themeColor="accent1" w:themeShade="BF"/>
        </w:rPr>
        <w:t xml:space="preserve">which </w:t>
      </w:r>
      <w:r w:rsidRPr="009238B4">
        <w:rPr>
          <w:rFonts w:cstheme="minorHAnsi"/>
          <w:color w:val="2E74B5" w:themeColor="accent1" w:themeShade="BF"/>
        </w:rPr>
        <w:t>employees</w:t>
      </w:r>
      <w:r>
        <w:rPr>
          <w:rFonts w:cstheme="minorHAnsi"/>
          <w:color w:val="2E74B5" w:themeColor="accent1" w:themeShade="BF"/>
        </w:rPr>
        <w:t xml:space="preserve"> are exempt, requirements for continued exemption,</w:t>
      </w:r>
      <w:r w:rsidR="00211CBC">
        <w:rPr>
          <w:rFonts w:cstheme="minorHAnsi"/>
          <w:color w:val="2E74B5" w:themeColor="accent1" w:themeShade="BF"/>
        </w:rPr>
        <w:t xml:space="preserve"> any necessary</w:t>
      </w:r>
      <w:r>
        <w:rPr>
          <w:rFonts w:cstheme="minorHAnsi"/>
          <w:color w:val="2E74B5" w:themeColor="accent1" w:themeShade="BF"/>
        </w:rPr>
        <w:t xml:space="preserve"> documentation required</w:t>
      </w:r>
      <w:r w:rsidR="00211CBC">
        <w:rPr>
          <w:rFonts w:cstheme="minorHAnsi"/>
          <w:color w:val="2E74B5" w:themeColor="accent1" w:themeShade="BF"/>
        </w:rPr>
        <w:t>, requirements for de minimis use of indoor spaces, proper procedures indoors, use of mixer driver cabs for breaks and waiting time, etc.</w:t>
      </w:r>
      <w:r w:rsidRPr="009238B4">
        <w:rPr>
          <w:rFonts w:cstheme="minorHAnsi"/>
          <w:color w:val="2E74B5" w:themeColor="accent1" w:themeShade="BF"/>
        </w:rPr>
        <w:t>]</w:t>
      </w:r>
    </w:p>
    <w:p w14:paraId="1DEBC6F9" w14:textId="77777777" w:rsidR="00281004" w:rsidRPr="00281004" w:rsidRDefault="00281004"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5BCD025D"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w:t>
      </w:r>
      <w:r w:rsidR="00F679FB" w:rsidRPr="00F679FB">
        <w:rPr>
          <w:rFonts w:cstheme="minorHAnsi"/>
          <w:i/>
          <w:color w:val="2E74B5" w:themeColor="accent1" w:themeShade="BF"/>
        </w:rPr>
        <w:t>[</w:t>
      </w:r>
      <w:r w:rsidRPr="00F679FB">
        <w:rPr>
          <w:rFonts w:cstheme="minorHAnsi"/>
          <w:i/>
          <w:color w:val="2E74B5" w:themeColor="accent1" w:themeShade="BF"/>
        </w:rPr>
        <w:t>supervisor</w:t>
      </w:r>
      <w:r w:rsidR="00F679FB" w:rsidRPr="00F679FB">
        <w:rPr>
          <w:rFonts w:cstheme="minorHAnsi"/>
          <w:i/>
          <w:color w:val="2E74B5" w:themeColor="accent1" w:themeShade="BF"/>
        </w:rPr>
        <w:t>?</w:t>
      </w:r>
      <w:r w:rsidRPr="00F679FB">
        <w:rPr>
          <w:rFonts w:cstheme="minorHAnsi"/>
          <w:i/>
          <w:color w:val="2E74B5" w:themeColor="accent1" w:themeShade="BF"/>
        </w:rPr>
        <w:t xml:space="preserve">] </w:t>
      </w:r>
      <w:r w:rsidRPr="00C620EF">
        <w:rPr>
          <w:rFonts w:cstheme="minorHAnsi"/>
          <w:i/>
        </w:rPr>
        <w:t>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0986734D" w14:textId="7BAE2BD9" w:rsidR="004B2B38"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22C28CC6" w14:textId="63D51A97"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lastRenderedPageBreak/>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8">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Pr="00281004" w:rsidRDefault="00BC7819" w:rsidP="00BC7819">
      <w:pPr>
        <w:rPr>
          <w:b/>
          <w:color w:val="C45911" w:themeColor="accent2" w:themeShade="BF"/>
          <w:sz w:val="24"/>
          <w:szCs w:val="24"/>
        </w:rPr>
      </w:pPr>
      <w:r w:rsidRPr="00281004">
        <w:rPr>
          <w:b/>
          <w:color w:val="C45911" w:themeColor="accent2" w:themeShade="BF"/>
          <w:sz w:val="24"/>
          <w:szCs w:val="24"/>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lastRenderedPageBreak/>
        <w:t xml:space="preserve">If an employee does not provide documentation of a COVID-19 test result as required by this policy, they will be removed from the workplace until they provide a test result.    </w:t>
      </w:r>
    </w:p>
    <w:p w14:paraId="0B4A0AD5" w14:textId="5CBAED50" w:rsidR="00DC1E89" w:rsidRPr="00DC1E89" w:rsidRDefault="00DC1E89" w:rsidP="00DC1E89">
      <w:pPr>
        <w:rPr>
          <w:rFonts w:cstheme="minorHAnsi"/>
          <w:i/>
        </w:rPr>
      </w:pPr>
      <w:r w:rsidRPr="00DC1E89">
        <w:rPr>
          <w:rFonts w:cstheme="minorHAnsi"/>
          <w:i/>
        </w:rPr>
        <w:t xml:space="preserve">Employees who have received a positive COVID-19 </w:t>
      </w:r>
      <w:r w:rsidR="00661DE9" w:rsidRPr="00DC1E89">
        <w:rPr>
          <w:rFonts w:cstheme="minorHAnsi"/>
          <w:i/>
        </w:rPr>
        <w:t>test or</w:t>
      </w:r>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Pr="00281004" w:rsidRDefault="00BC7819" w:rsidP="00BC7819">
      <w:pPr>
        <w:rPr>
          <w:b/>
          <w:color w:val="C45911" w:themeColor="accent2" w:themeShade="BF"/>
          <w:sz w:val="24"/>
          <w:szCs w:val="24"/>
        </w:rPr>
      </w:pPr>
      <w:r w:rsidRPr="00281004">
        <w:rPr>
          <w:b/>
          <w:color w:val="C45911" w:themeColor="accent2" w:themeShade="BF"/>
          <w:sz w:val="24"/>
          <w:szCs w:val="24"/>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5C6626D1" w14:textId="3781F17D" w:rsidR="00F23E2F" w:rsidRDefault="004C578B" w:rsidP="00281004">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F1A12D1" w14:textId="19C64D43" w:rsidR="00281004" w:rsidRDefault="00281004" w:rsidP="00281004">
      <w:pPr>
        <w:contextualSpacing/>
        <w:rPr>
          <w:rFonts w:cstheme="minorHAnsi"/>
        </w:rPr>
      </w:pPr>
    </w:p>
    <w:p w14:paraId="0DB97BA7" w14:textId="77777777" w:rsidR="00281004" w:rsidRPr="00281004" w:rsidRDefault="00281004" w:rsidP="00281004">
      <w:pPr>
        <w:contextualSpacing/>
        <w:rPr>
          <w:rFonts w:cstheme="minorHAnsi"/>
        </w:rPr>
      </w:pPr>
    </w:p>
    <w:sectPr w:rsidR="00281004" w:rsidRPr="00281004" w:rsidSect="00CB4A38">
      <w:headerReference w:type="default" r:id="rId19"/>
      <w:footerReference w:type="default" r:id="rId20"/>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6172" w14:textId="77777777" w:rsidR="00BA2E2A" w:rsidRDefault="00BA2E2A" w:rsidP="00DE2763">
      <w:pPr>
        <w:spacing w:after="0" w:line="240" w:lineRule="auto"/>
      </w:pPr>
      <w:r>
        <w:separator/>
      </w:r>
    </w:p>
  </w:endnote>
  <w:endnote w:type="continuationSeparator" w:id="0">
    <w:p w14:paraId="39AF42C0" w14:textId="77777777" w:rsidR="00BA2E2A" w:rsidRDefault="00BA2E2A"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A434" w14:textId="77777777" w:rsidR="00BA2E2A" w:rsidRDefault="00BA2E2A" w:rsidP="00DE2763">
      <w:pPr>
        <w:spacing w:after="0" w:line="240" w:lineRule="auto"/>
      </w:pPr>
      <w:r>
        <w:separator/>
      </w:r>
    </w:p>
  </w:footnote>
  <w:footnote w:type="continuationSeparator" w:id="0">
    <w:p w14:paraId="5127A29E" w14:textId="77777777" w:rsidR="00BA2E2A" w:rsidRDefault="00BA2E2A"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16EA"/>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D7524"/>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1CBC"/>
    <w:rsid w:val="00216FEB"/>
    <w:rsid w:val="00231981"/>
    <w:rsid w:val="00255601"/>
    <w:rsid w:val="00267C82"/>
    <w:rsid w:val="00281004"/>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1F7"/>
    <w:rsid w:val="00632BE2"/>
    <w:rsid w:val="006473C4"/>
    <w:rsid w:val="00651A13"/>
    <w:rsid w:val="00661DE9"/>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77901"/>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9365E"/>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C7EDD"/>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A2E2A"/>
    <w:rsid w:val="00BB5EBB"/>
    <w:rsid w:val="00BC4F5D"/>
    <w:rsid w:val="00BC5A97"/>
    <w:rsid w:val="00BC7819"/>
    <w:rsid w:val="00C06171"/>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679F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hyperlink" Target="https://www.osha.gov/sites/default/files/CDC's_Isolation_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conn.kualibuild.com/app/builder/" TargetMode="External"/><Relationship Id="rId2" Type="http://schemas.openxmlformats.org/officeDocument/2006/relationships/customXml" Target="../customXml/item2.xml"/><Relationship Id="rId16" Type="http://schemas.openxmlformats.org/officeDocument/2006/relationships/hyperlink" Target="https://uconn.kualibuild.com/app/buil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eoc.gov/wysk/what-you-should-know-about-covid-19-and-ada-rehabilitation-act-and-other-eeo-law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wysk/what-you-should-know-about-covid-19-and-ada-rehabilitation-act-and-other-eeo-la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customXml/itemProps2.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Kevin Walgenbach</cp:lastModifiedBy>
  <cp:revision>2</cp:revision>
  <dcterms:created xsi:type="dcterms:W3CDTF">2021-12-21T14:58:00Z</dcterms:created>
  <dcterms:modified xsi:type="dcterms:W3CDTF">2021-12-21T14:58:00Z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