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A9995F" w14:textId="3D821EC7" w:rsidR="00501C22" w:rsidRPr="00C82471" w:rsidRDefault="00501C22" w:rsidP="00501C22">
      <w:pPr>
        <w:pStyle w:val="NoSpacing"/>
      </w:pPr>
      <w:r w:rsidRPr="00C82471">
        <w:fldChar w:fldCharType="begin"/>
      </w:r>
      <w:r w:rsidRPr="00C82471">
        <w:instrText xml:space="preserve"> DATE \@ "MMMM d, yyyy" </w:instrText>
      </w:r>
      <w:r w:rsidRPr="00C82471">
        <w:fldChar w:fldCharType="separate"/>
      </w:r>
      <w:r w:rsidR="00B64D35">
        <w:rPr>
          <w:noProof/>
        </w:rPr>
        <w:t>April 28, 2020</w:t>
      </w:r>
      <w:r w:rsidRPr="00C82471">
        <w:fldChar w:fldCharType="end"/>
      </w:r>
    </w:p>
    <w:p w14:paraId="5C6DB278" w14:textId="77777777" w:rsidR="00501C22" w:rsidRPr="00C82471" w:rsidRDefault="00501C22" w:rsidP="00501C22">
      <w:pPr>
        <w:pStyle w:val="NoSpacing"/>
      </w:pPr>
    </w:p>
    <w:p w14:paraId="77648114" w14:textId="77777777" w:rsidR="00501C22" w:rsidRPr="00501C22" w:rsidRDefault="006738C5" w:rsidP="00501C22">
      <w:pPr>
        <w:pStyle w:val="NoSpacing"/>
        <w:rPr>
          <w:color w:val="FF0000"/>
        </w:rPr>
      </w:pPr>
      <w:r>
        <w:rPr>
          <w:color w:val="FF0000"/>
        </w:rPr>
        <w:t>GC</w:t>
      </w:r>
      <w:r w:rsidR="00501C22" w:rsidRPr="00501C22">
        <w:rPr>
          <w:color w:val="FF0000"/>
        </w:rPr>
        <w:t xml:space="preserve"> </w:t>
      </w:r>
      <w:r>
        <w:rPr>
          <w:color w:val="FF0000"/>
        </w:rPr>
        <w:t xml:space="preserve">/ </w:t>
      </w:r>
      <w:r w:rsidRPr="00501C22">
        <w:rPr>
          <w:color w:val="FF0000"/>
        </w:rPr>
        <w:t>Arch</w:t>
      </w:r>
      <w:r>
        <w:rPr>
          <w:color w:val="FF0000"/>
        </w:rPr>
        <w:t xml:space="preserve"> </w:t>
      </w:r>
      <w:r w:rsidRPr="00501C22">
        <w:rPr>
          <w:color w:val="FF0000"/>
        </w:rPr>
        <w:t>/</w:t>
      </w:r>
      <w:r>
        <w:rPr>
          <w:color w:val="FF0000"/>
        </w:rPr>
        <w:t xml:space="preserve"> </w:t>
      </w:r>
      <w:r w:rsidRPr="00501C22">
        <w:rPr>
          <w:color w:val="FF0000"/>
        </w:rPr>
        <w:t>Eng</w:t>
      </w:r>
      <w:r>
        <w:rPr>
          <w:color w:val="FF0000"/>
        </w:rPr>
        <w:t xml:space="preserve"> </w:t>
      </w:r>
    </w:p>
    <w:p w14:paraId="65B8D426" w14:textId="77777777" w:rsidR="00501C22" w:rsidRPr="00501C22" w:rsidRDefault="00501C22" w:rsidP="00501C22">
      <w:pPr>
        <w:pStyle w:val="NoSpacing"/>
        <w:rPr>
          <w:color w:val="FF0000"/>
        </w:rPr>
      </w:pPr>
      <w:r w:rsidRPr="00501C22">
        <w:rPr>
          <w:color w:val="FF0000"/>
        </w:rPr>
        <w:t>Address 1</w:t>
      </w:r>
    </w:p>
    <w:p w14:paraId="7EAFA79E" w14:textId="77777777" w:rsidR="00501C22" w:rsidRPr="00501C22" w:rsidRDefault="00501C22" w:rsidP="00501C22">
      <w:pPr>
        <w:pStyle w:val="NoSpacing"/>
        <w:rPr>
          <w:color w:val="FF0000"/>
        </w:rPr>
      </w:pPr>
      <w:r w:rsidRPr="00501C22">
        <w:rPr>
          <w:color w:val="FF0000"/>
        </w:rPr>
        <w:t>Address 2</w:t>
      </w:r>
    </w:p>
    <w:p w14:paraId="33BE553B" w14:textId="77777777" w:rsidR="00501C22" w:rsidRPr="00501C22" w:rsidRDefault="00501C22" w:rsidP="00501C22">
      <w:pPr>
        <w:pStyle w:val="NoSpacing"/>
        <w:rPr>
          <w:color w:val="FF0000"/>
        </w:rPr>
      </w:pPr>
      <w:r w:rsidRPr="00501C22">
        <w:rPr>
          <w:color w:val="FF0000"/>
        </w:rPr>
        <w:t>City, State  Zip Code</w:t>
      </w:r>
    </w:p>
    <w:p w14:paraId="27D88397" w14:textId="77777777" w:rsidR="00501C22" w:rsidRPr="00C82471" w:rsidRDefault="00501C22" w:rsidP="00501C22">
      <w:pPr>
        <w:pStyle w:val="NoSpacing"/>
      </w:pPr>
    </w:p>
    <w:p w14:paraId="383CF273" w14:textId="77777777" w:rsidR="00501C22" w:rsidRDefault="00501C22" w:rsidP="00501C22">
      <w:pPr>
        <w:pStyle w:val="NoSpacing"/>
        <w:tabs>
          <w:tab w:val="left" w:pos="540"/>
        </w:tabs>
        <w:rPr>
          <w:color w:val="FF0000"/>
        </w:rPr>
      </w:pPr>
      <w:r w:rsidRPr="00C82471">
        <w:t xml:space="preserve">Re: </w:t>
      </w:r>
      <w:r w:rsidRPr="00C82471">
        <w:tab/>
        <w:t>LEED BPDO Environmental Materials Reporting Form</w:t>
      </w:r>
      <w:r w:rsidRPr="00501C22">
        <w:rPr>
          <w:color w:val="FF0000"/>
        </w:rPr>
        <w:t xml:space="preserve"> </w:t>
      </w:r>
    </w:p>
    <w:p w14:paraId="152E0145" w14:textId="77777777" w:rsidR="00501C22" w:rsidRPr="00C82471" w:rsidRDefault="00501C22" w:rsidP="00501C22">
      <w:pPr>
        <w:pStyle w:val="NoSpacing"/>
        <w:tabs>
          <w:tab w:val="left" w:pos="540"/>
        </w:tabs>
      </w:pPr>
      <w:r>
        <w:rPr>
          <w:color w:val="FF0000"/>
        </w:rPr>
        <w:tab/>
      </w:r>
      <w:r w:rsidRPr="00501C22">
        <w:rPr>
          <w:color w:val="FF0000"/>
        </w:rPr>
        <w:t>RM</w:t>
      </w:r>
      <w:r w:rsidR="00AA4991">
        <w:rPr>
          <w:color w:val="FF0000"/>
        </w:rPr>
        <w:t xml:space="preserve">C </w:t>
      </w:r>
      <w:r w:rsidRPr="00501C22">
        <w:rPr>
          <w:color w:val="FF0000"/>
        </w:rPr>
        <w:t>Company</w:t>
      </w:r>
    </w:p>
    <w:p w14:paraId="20F35F3A" w14:textId="77777777" w:rsidR="00501C22" w:rsidRPr="00501C22" w:rsidRDefault="00501C22" w:rsidP="00501C22">
      <w:pPr>
        <w:pStyle w:val="NoSpacing"/>
        <w:tabs>
          <w:tab w:val="left" w:pos="540"/>
        </w:tabs>
        <w:rPr>
          <w:color w:val="FF0000"/>
        </w:rPr>
      </w:pPr>
      <w:r w:rsidRPr="00C82471">
        <w:tab/>
      </w:r>
      <w:r w:rsidRPr="00501C22">
        <w:rPr>
          <w:color w:val="FF0000"/>
        </w:rPr>
        <w:t>Project Name, Location</w:t>
      </w:r>
      <w:r w:rsidR="002D75E6">
        <w:rPr>
          <w:color w:val="FF0000"/>
        </w:rPr>
        <w:t xml:space="preserve"> (suggestion to identify project on LEED directory)</w:t>
      </w:r>
    </w:p>
    <w:p w14:paraId="3398FF86" w14:textId="77777777" w:rsidR="00501C22" w:rsidRPr="00C82471" w:rsidRDefault="00501C22" w:rsidP="00501C22">
      <w:pPr>
        <w:pStyle w:val="NoSpacing"/>
      </w:pPr>
    </w:p>
    <w:p w14:paraId="0F8F8E26" w14:textId="77777777" w:rsidR="00501C22" w:rsidRPr="00C82471" w:rsidRDefault="00501C22" w:rsidP="00501C22">
      <w:pPr>
        <w:pStyle w:val="NoSpacing"/>
      </w:pPr>
      <w:r w:rsidRPr="00C82471">
        <w:t xml:space="preserve">Dear </w:t>
      </w:r>
      <w:r w:rsidRPr="00501C22">
        <w:rPr>
          <w:color w:val="FF0000"/>
        </w:rPr>
        <w:t>Point of Contact</w:t>
      </w:r>
      <w:r w:rsidRPr="00C82471">
        <w:t>,</w:t>
      </w:r>
    </w:p>
    <w:p w14:paraId="114D12D0" w14:textId="77777777" w:rsidR="00501C22" w:rsidRPr="00C82471" w:rsidRDefault="00501C22" w:rsidP="00501C22">
      <w:pPr>
        <w:pStyle w:val="NoSpacing"/>
      </w:pPr>
    </w:p>
    <w:p w14:paraId="54D76238" w14:textId="77777777" w:rsidR="00501C22" w:rsidRPr="00C82471" w:rsidRDefault="00501C22" w:rsidP="00501C22">
      <w:pPr>
        <w:pStyle w:val="NoSpacing"/>
      </w:pPr>
      <w:r w:rsidRPr="00C82471">
        <w:t xml:space="preserve">Please find a summary of </w:t>
      </w:r>
      <w:r w:rsidRPr="00501C22">
        <w:rPr>
          <w:color w:val="FF0000"/>
        </w:rPr>
        <w:t>RM</w:t>
      </w:r>
      <w:r w:rsidR="00AA4991">
        <w:rPr>
          <w:color w:val="FF0000"/>
        </w:rPr>
        <w:t>C</w:t>
      </w:r>
      <w:r w:rsidRPr="00501C22">
        <w:rPr>
          <w:color w:val="FF0000"/>
        </w:rPr>
        <w:t xml:space="preserve"> Company’s</w:t>
      </w:r>
      <w:r w:rsidR="006738C5">
        <w:rPr>
          <w:color w:val="FF0000"/>
        </w:rPr>
        <w:t xml:space="preserve"> </w:t>
      </w:r>
      <w:r w:rsidR="006738C5" w:rsidRPr="006738C5">
        <w:t xml:space="preserve">listed products </w:t>
      </w:r>
      <w:r w:rsidR="006738C5" w:rsidRPr="002C7AEF">
        <w:t xml:space="preserve">and </w:t>
      </w:r>
      <w:r w:rsidRPr="002C7AEF">
        <w:t>co</w:t>
      </w:r>
      <w:r w:rsidRPr="00C82471">
        <w:t xml:space="preserve">ntribution to the referenced </w:t>
      </w:r>
      <w:r w:rsidR="00FA4EAE">
        <w:t xml:space="preserve">LEED </w:t>
      </w:r>
      <w:r w:rsidRPr="00C82471">
        <w:t xml:space="preserve">project. </w:t>
      </w:r>
    </w:p>
    <w:p w14:paraId="65DFE212" w14:textId="77777777" w:rsidR="00501C22" w:rsidRPr="00C82471" w:rsidRDefault="00501C22" w:rsidP="00501C22">
      <w:pPr>
        <w:pStyle w:val="NoSpacing"/>
      </w:pPr>
    </w:p>
    <w:p w14:paraId="58F0C3AD" w14:textId="77777777" w:rsidR="00501C22" w:rsidRPr="00C82471" w:rsidRDefault="00501C22" w:rsidP="00501C22">
      <w:pPr>
        <w:pStyle w:val="NoSpacing"/>
      </w:pPr>
      <w:r w:rsidRPr="00C82471">
        <w:t>Ready-mixed concrete has a distinct advantage over other building materials due to its ease of use, durability, resilienc</w:t>
      </w:r>
      <w:r w:rsidR="006738C5">
        <w:t>e</w:t>
      </w:r>
      <w:r w:rsidR="006972F3">
        <w:t>, thermal mass</w:t>
      </w:r>
      <w:r w:rsidR="00175DC3">
        <w:t>,</w:t>
      </w:r>
      <w:r w:rsidRPr="00C82471">
        <w:t xml:space="preserve"> </w:t>
      </w:r>
      <w:r w:rsidR="00175DC3">
        <w:t>sculpts</w:t>
      </w:r>
      <w:r w:rsidR="00175DC3" w:rsidRPr="00C82471">
        <w:t xml:space="preserve"> to any shape </w:t>
      </w:r>
      <w:r w:rsidRPr="00C82471">
        <w:t xml:space="preserve">and proximity to project sites.  </w:t>
      </w:r>
      <w:r w:rsidR="00205F6C">
        <w:t xml:space="preserve">Each </w:t>
      </w:r>
      <w:r w:rsidR="006972F3">
        <w:t xml:space="preserve">attribute </w:t>
      </w:r>
      <w:r w:rsidRPr="00C82471">
        <w:t xml:space="preserve">can </w:t>
      </w:r>
      <w:r w:rsidR="006738C5">
        <w:t>contribute to sustainable design criteria and</w:t>
      </w:r>
      <w:r w:rsidR="006738C5" w:rsidRPr="00C82471">
        <w:t xml:space="preserve"> </w:t>
      </w:r>
      <w:r w:rsidRPr="00C82471">
        <w:t>influence the project’s environmental footprint throughout its service life.</w:t>
      </w:r>
    </w:p>
    <w:p w14:paraId="278F9658" w14:textId="77777777" w:rsidR="00501C22" w:rsidRPr="00C82471" w:rsidRDefault="00501C22" w:rsidP="00501C22">
      <w:pPr>
        <w:pStyle w:val="NoSpacing"/>
      </w:pPr>
    </w:p>
    <w:p w14:paraId="4A878748" w14:textId="77777777" w:rsidR="006972F3" w:rsidRDefault="00501C22" w:rsidP="006972F3">
      <w:pPr>
        <w:pStyle w:val="NoSpacing"/>
      </w:pPr>
      <w:r w:rsidRPr="00C82471">
        <w:t xml:space="preserve">The </w:t>
      </w:r>
      <w:r w:rsidR="00FE1CBB">
        <w:t xml:space="preserve">following </w:t>
      </w:r>
      <w:r w:rsidRPr="00C82471">
        <w:t xml:space="preserve">is </w:t>
      </w:r>
      <w:r w:rsidR="005D16EF">
        <w:t>a summar</w:t>
      </w:r>
      <w:r w:rsidR="0055616B">
        <w:t>y</w:t>
      </w:r>
      <w:r w:rsidR="005D16EF">
        <w:t xml:space="preserve"> table </w:t>
      </w:r>
      <w:r w:rsidR="00FE1CBB">
        <w:t xml:space="preserve">to </w:t>
      </w:r>
      <w:r w:rsidRPr="00C82471">
        <w:t xml:space="preserve">demonstrate </w:t>
      </w:r>
      <w:r w:rsidR="00FE1CBB">
        <w:t xml:space="preserve">concrete products contribution to </w:t>
      </w:r>
      <w:r w:rsidRPr="00C82471">
        <w:t>LEED criteria</w:t>
      </w:r>
      <w:r w:rsidR="005D16EF">
        <w:t xml:space="preserve"> for this project</w:t>
      </w:r>
      <w:r w:rsidR="00FE1CBB">
        <w:t>.</w:t>
      </w:r>
      <w:r w:rsidR="005D16EF">
        <w:t xml:space="preserve">  </w:t>
      </w:r>
    </w:p>
    <w:p w14:paraId="4C5DC2C7" w14:textId="77777777" w:rsidR="00FE1CBB" w:rsidRDefault="00FE1CBB" w:rsidP="00501C22">
      <w:pPr>
        <w:pStyle w:val="NoSpacing"/>
      </w:pPr>
    </w:p>
    <w:tbl>
      <w:tblPr>
        <w:tblStyle w:val="TableGrid"/>
        <w:tblW w:w="10188" w:type="dxa"/>
        <w:tblInd w:w="108" w:type="dxa"/>
        <w:tblLook w:val="04A0" w:firstRow="1" w:lastRow="0" w:firstColumn="1" w:lastColumn="0" w:noHBand="0" w:noVBand="1"/>
      </w:tblPr>
      <w:tblGrid>
        <w:gridCol w:w="993"/>
        <w:gridCol w:w="1067"/>
        <w:gridCol w:w="1116"/>
        <w:gridCol w:w="695"/>
        <w:gridCol w:w="665"/>
        <w:gridCol w:w="1355"/>
        <w:gridCol w:w="1339"/>
        <w:gridCol w:w="2136"/>
        <w:gridCol w:w="822"/>
      </w:tblGrid>
      <w:tr w:rsidR="00C713AC" w:rsidRPr="004F6F89" w14:paraId="5810F56C" w14:textId="77777777" w:rsidTr="006738C5">
        <w:trPr>
          <w:trHeight w:val="739"/>
        </w:trPr>
        <w:tc>
          <w:tcPr>
            <w:tcW w:w="996" w:type="dxa"/>
            <w:vMerge w:val="restart"/>
            <w:shd w:val="clear" w:color="auto" w:fill="D9D9D9" w:themeFill="background1" w:themeFillShade="D9"/>
          </w:tcPr>
          <w:p w14:paraId="44061C2B" w14:textId="77777777" w:rsidR="00C713AC" w:rsidRPr="004F6F89" w:rsidRDefault="00C713AC" w:rsidP="00C95180">
            <w:pPr>
              <w:pStyle w:val="NoSpacing"/>
              <w:rPr>
                <w:sz w:val="20"/>
                <w:szCs w:val="20"/>
              </w:rPr>
            </w:pPr>
            <w:bookmarkStart w:id="1" w:name="_Hlk24622846"/>
            <w:r w:rsidRPr="004F6F89">
              <w:rPr>
                <w:sz w:val="20"/>
                <w:szCs w:val="20"/>
              </w:rPr>
              <w:t>Product (mix code)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736939" w14:textId="77777777" w:rsidR="00C713AC" w:rsidRPr="004F6F89" w:rsidRDefault="00C713AC" w:rsidP="00C95180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>MR: EPD</w:t>
            </w:r>
          </w:p>
        </w:tc>
        <w:tc>
          <w:tcPr>
            <w:tcW w:w="2419" w:type="dxa"/>
            <w:gridSpan w:val="3"/>
            <w:shd w:val="clear" w:color="auto" w:fill="D9D9D9" w:themeFill="background1" w:themeFillShade="D9"/>
          </w:tcPr>
          <w:p w14:paraId="1B98941D" w14:textId="77777777" w:rsidR="00C713AC" w:rsidRPr="004F6F89" w:rsidRDefault="00C713AC" w:rsidP="00C95180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>MR: Sourcing of Raw Materials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776DF4C" w14:textId="77777777" w:rsidR="00C713AC" w:rsidRPr="004F6F89" w:rsidRDefault="00C713AC" w:rsidP="00C95180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>MR: Material Ingredients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6613A61" w14:textId="77777777" w:rsidR="00C713AC" w:rsidRPr="004F6F89" w:rsidRDefault="00C713AC" w:rsidP="00C95180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>MR: Regional Material w/in 100 miles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14:paraId="4B0977ED" w14:textId="77777777" w:rsidR="00C713AC" w:rsidRPr="004F6F89" w:rsidRDefault="00C713AC" w:rsidP="00C713AC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>EQ: Low-emitting material - Volatile Organic Compounds (VOCs)</w:t>
            </w:r>
          </w:p>
        </w:tc>
        <w:tc>
          <w:tcPr>
            <w:tcW w:w="828" w:type="dxa"/>
            <w:vMerge w:val="restart"/>
            <w:shd w:val="clear" w:color="auto" w:fill="D9D9D9" w:themeFill="background1" w:themeFillShade="D9"/>
          </w:tcPr>
          <w:p w14:paraId="454A8D06" w14:textId="77777777" w:rsidR="00C713AC" w:rsidRPr="004F6F89" w:rsidRDefault="00C713AC" w:rsidP="00C95180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>Cost $</w:t>
            </w:r>
          </w:p>
        </w:tc>
      </w:tr>
      <w:tr w:rsidR="00C713AC" w:rsidRPr="004F6F89" w14:paraId="26C8A0D9" w14:textId="77777777" w:rsidTr="006738C5">
        <w:trPr>
          <w:trHeight w:val="764"/>
        </w:trPr>
        <w:tc>
          <w:tcPr>
            <w:tcW w:w="996" w:type="dxa"/>
            <w:vMerge/>
            <w:shd w:val="clear" w:color="auto" w:fill="D9D9D9" w:themeFill="background1" w:themeFillShade="D9"/>
          </w:tcPr>
          <w:p w14:paraId="1DA40CB3" w14:textId="77777777" w:rsidR="00C713AC" w:rsidRPr="004F6F89" w:rsidRDefault="00C713AC" w:rsidP="00C951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3987E80C" w14:textId="77777777" w:rsidR="00C713AC" w:rsidRPr="004F6F89" w:rsidRDefault="00C713AC" w:rsidP="00C95180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IW / Prod Specific (PS)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2DDDF6F7" w14:textId="77777777" w:rsidR="00C713AC" w:rsidRPr="004F6F89" w:rsidRDefault="00C713AC" w:rsidP="00C95180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Supply Chain Certification</w:t>
            </w:r>
            <w:r w:rsidR="001E2E1A" w:rsidRPr="004F6F89">
              <w:rPr>
                <w:sz w:val="18"/>
                <w:szCs w:val="20"/>
              </w:rPr>
              <w:t xml:space="preserve"> (Y/N)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37583D12" w14:textId="77777777" w:rsidR="00C713AC" w:rsidRPr="004F6F89" w:rsidRDefault="00C713AC" w:rsidP="00C95180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RC Post (%)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4F2B9F20" w14:textId="77777777" w:rsidR="00C713AC" w:rsidRPr="004F6F89" w:rsidRDefault="00C713AC" w:rsidP="00C95180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RC Pre (%)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7846252" w14:textId="77777777" w:rsidR="00C713AC" w:rsidRPr="004F6F89" w:rsidRDefault="00C713AC" w:rsidP="00C95180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Inventory to 1000 ppm</w:t>
            </w:r>
            <w:r w:rsidR="001E2E1A" w:rsidRPr="004F6F89">
              <w:rPr>
                <w:sz w:val="18"/>
                <w:szCs w:val="20"/>
              </w:rPr>
              <w:t xml:space="preserve"> (Y/N)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CBCB983" w14:textId="77777777" w:rsidR="00C713AC" w:rsidRPr="004F6F89" w:rsidRDefault="00C713AC" w:rsidP="00C95180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Extract. &amp; Mfg.</w:t>
            </w:r>
          </w:p>
          <w:p w14:paraId="3F258246" w14:textId="77777777" w:rsidR="00C713AC" w:rsidRPr="004F6F89" w:rsidRDefault="00C713AC" w:rsidP="00C95180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(Y / N)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14:paraId="1D038D4D" w14:textId="77777777" w:rsidR="00C713AC" w:rsidRPr="004F6F89" w:rsidRDefault="00C713AC" w:rsidP="00C9518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D9D9D9" w:themeFill="background1" w:themeFillShade="D9"/>
          </w:tcPr>
          <w:p w14:paraId="2C507C98" w14:textId="77777777" w:rsidR="00C713AC" w:rsidRPr="004F6F89" w:rsidRDefault="00C713AC" w:rsidP="00C9518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713AC" w:rsidRPr="004F6F89" w14:paraId="5B8D30D5" w14:textId="77777777" w:rsidTr="006738C5">
        <w:trPr>
          <w:trHeight w:val="242"/>
        </w:trPr>
        <w:tc>
          <w:tcPr>
            <w:tcW w:w="996" w:type="dxa"/>
          </w:tcPr>
          <w:p w14:paraId="79CF5F33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1074" w:type="dxa"/>
          </w:tcPr>
          <w:p w14:paraId="2384147A" w14:textId="77777777" w:rsidR="00C713AC" w:rsidRPr="004F6F89" w:rsidRDefault="00175DC3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IW/PS</w:t>
            </w:r>
          </w:p>
        </w:tc>
        <w:tc>
          <w:tcPr>
            <w:tcW w:w="1050" w:type="dxa"/>
          </w:tcPr>
          <w:p w14:paraId="1D1243FF" w14:textId="77777777" w:rsidR="00C713AC" w:rsidRPr="004F6F89" w:rsidRDefault="00175DC3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Y/N</w:t>
            </w:r>
          </w:p>
        </w:tc>
        <w:tc>
          <w:tcPr>
            <w:tcW w:w="699" w:type="dxa"/>
          </w:tcPr>
          <w:p w14:paraId="60C73F8A" w14:textId="77777777" w:rsidR="00C713AC" w:rsidRPr="004F6F89" w:rsidRDefault="00175DC3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670" w:type="dxa"/>
          </w:tcPr>
          <w:p w14:paraId="56DD69EC" w14:textId="77777777" w:rsidR="00C713AC" w:rsidRPr="004F6F89" w:rsidRDefault="00175DC3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1361" w:type="dxa"/>
          </w:tcPr>
          <w:p w14:paraId="073565F1" w14:textId="77777777" w:rsidR="00C713AC" w:rsidRPr="004F6F89" w:rsidRDefault="00175DC3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Y/N</w:t>
            </w:r>
          </w:p>
        </w:tc>
        <w:tc>
          <w:tcPr>
            <w:tcW w:w="1350" w:type="dxa"/>
          </w:tcPr>
          <w:p w14:paraId="269494E9" w14:textId="77777777" w:rsidR="00C713AC" w:rsidRPr="004F6F89" w:rsidRDefault="00175DC3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Y/N</w:t>
            </w:r>
          </w:p>
        </w:tc>
        <w:tc>
          <w:tcPr>
            <w:tcW w:w="2160" w:type="dxa"/>
            <w:vMerge w:val="restart"/>
            <w:vAlign w:val="center"/>
          </w:tcPr>
          <w:p w14:paraId="2D2177A0" w14:textId="77777777" w:rsidR="00C713AC" w:rsidRPr="004F6F89" w:rsidRDefault="00C713AC" w:rsidP="00C95180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USGBC deems concrete an inherently low emitting material and therefore no emission testing is required.</w:t>
            </w:r>
          </w:p>
        </w:tc>
        <w:tc>
          <w:tcPr>
            <w:tcW w:w="828" w:type="dxa"/>
          </w:tcPr>
          <w:p w14:paraId="77F70BD0" w14:textId="77777777" w:rsidR="00C713AC" w:rsidRPr="004F6F89" w:rsidRDefault="00175DC3" w:rsidP="00C713AC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$</w:t>
            </w:r>
          </w:p>
        </w:tc>
      </w:tr>
      <w:tr w:rsidR="00C713AC" w:rsidRPr="004F6F89" w14:paraId="50C10ACD" w14:textId="77777777" w:rsidTr="006738C5">
        <w:trPr>
          <w:trHeight w:val="242"/>
        </w:trPr>
        <w:tc>
          <w:tcPr>
            <w:tcW w:w="996" w:type="dxa"/>
          </w:tcPr>
          <w:p w14:paraId="52974866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1074" w:type="dxa"/>
          </w:tcPr>
          <w:p w14:paraId="10C155E9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40991DA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</w:tcPr>
          <w:p w14:paraId="5E2D399A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</w:tcPr>
          <w:p w14:paraId="0807A7E2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8C041E6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ACE241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D70BF50" w14:textId="77777777" w:rsidR="00C713AC" w:rsidRPr="004F6F89" w:rsidRDefault="00C713AC" w:rsidP="00C951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196848E4" w14:textId="77777777" w:rsidR="00C713AC" w:rsidRPr="004F6F89" w:rsidRDefault="00C713AC" w:rsidP="00C713AC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C713AC" w:rsidRPr="004F6F89" w14:paraId="68701779" w14:textId="77777777" w:rsidTr="006738C5">
        <w:trPr>
          <w:trHeight w:val="242"/>
        </w:trPr>
        <w:tc>
          <w:tcPr>
            <w:tcW w:w="996" w:type="dxa"/>
          </w:tcPr>
          <w:p w14:paraId="18C82840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1074" w:type="dxa"/>
          </w:tcPr>
          <w:p w14:paraId="51BCE78E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70C174A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</w:tcPr>
          <w:p w14:paraId="05E65085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</w:tcPr>
          <w:p w14:paraId="6FABC199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B2F0F22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644B44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DA84738" w14:textId="77777777" w:rsidR="00C713AC" w:rsidRPr="004F6F89" w:rsidRDefault="00C713AC" w:rsidP="00C951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6BC10F2D" w14:textId="77777777" w:rsidR="00C713AC" w:rsidRPr="004F6F89" w:rsidRDefault="00C713AC" w:rsidP="00C713AC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C713AC" w:rsidRPr="004F6F89" w14:paraId="05F24612" w14:textId="77777777" w:rsidTr="006738C5">
        <w:trPr>
          <w:trHeight w:val="254"/>
        </w:trPr>
        <w:tc>
          <w:tcPr>
            <w:tcW w:w="996" w:type="dxa"/>
          </w:tcPr>
          <w:p w14:paraId="2F416CFA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1074" w:type="dxa"/>
          </w:tcPr>
          <w:p w14:paraId="7BFE7B7F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CD4BEAE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</w:tcPr>
          <w:p w14:paraId="38A409AE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</w:tcPr>
          <w:p w14:paraId="0814246B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7C5C5F0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4729FB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A2258F3" w14:textId="77777777" w:rsidR="00C713AC" w:rsidRPr="004F6F89" w:rsidRDefault="00C713AC" w:rsidP="00C951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22BB4928" w14:textId="77777777" w:rsidR="00C713AC" w:rsidRPr="004F6F89" w:rsidRDefault="00C713AC" w:rsidP="00C713AC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C713AC" w:rsidRPr="004F6F89" w14:paraId="1414B340" w14:textId="77777777" w:rsidTr="006738C5">
        <w:trPr>
          <w:trHeight w:val="260"/>
        </w:trPr>
        <w:tc>
          <w:tcPr>
            <w:tcW w:w="996" w:type="dxa"/>
          </w:tcPr>
          <w:p w14:paraId="3A76DF68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1074" w:type="dxa"/>
          </w:tcPr>
          <w:p w14:paraId="7D655B77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472D765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</w:tcPr>
          <w:p w14:paraId="34BE1E93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</w:tcPr>
          <w:p w14:paraId="7CA7C1EB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AC75061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636464" w14:textId="77777777" w:rsidR="00C713AC" w:rsidRPr="004F6F89" w:rsidRDefault="00C713AC" w:rsidP="00C9518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F0F314A" w14:textId="77777777" w:rsidR="00C713AC" w:rsidRPr="004F6F89" w:rsidRDefault="00C713AC" w:rsidP="00C951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54E29902" w14:textId="77777777" w:rsidR="00C713AC" w:rsidRPr="004F6F89" w:rsidRDefault="00C713AC" w:rsidP="00C713AC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bookmarkEnd w:id="1"/>
    </w:tbl>
    <w:p w14:paraId="792D69B3" w14:textId="77777777" w:rsidR="006738C5" w:rsidRDefault="006738C5" w:rsidP="00501C22">
      <w:pPr>
        <w:pStyle w:val="NoSpacing"/>
      </w:pPr>
    </w:p>
    <w:p w14:paraId="5E3CF4DB" w14:textId="77777777" w:rsidR="00501C22" w:rsidRDefault="006738C5" w:rsidP="00501C22">
      <w:pPr>
        <w:pStyle w:val="NoSpacing"/>
      </w:pPr>
      <w:r>
        <w:t>Please see additional sections that provide detail</w:t>
      </w:r>
      <w:r w:rsidR="00B0455F">
        <w:t>s</w:t>
      </w:r>
      <w:r>
        <w:t xml:space="preserve"> regarding LEED criteria and concrete products.</w:t>
      </w:r>
    </w:p>
    <w:p w14:paraId="638A6713" w14:textId="77777777" w:rsidR="006738C5" w:rsidRDefault="006738C5" w:rsidP="00501C22">
      <w:pPr>
        <w:pStyle w:val="NoSpacing"/>
      </w:pPr>
    </w:p>
    <w:p w14:paraId="4FA124DC" w14:textId="77777777" w:rsidR="000E55DE" w:rsidRDefault="000E55DE" w:rsidP="00501C22">
      <w:pPr>
        <w:pStyle w:val="NoSpacing"/>
      </w:pPr>
    </w:p>
    <w:p w14:paraId="740FE768" w14:textId="77777777" w:rsidR="00577D45" w:rsidRDefault="00577D45" w:rsidP="00577D45">
      <w:pPr>
        <w:pStyle w:val="NoSpacing"/>
      </w:pPr>
      <w:r w:rsidRPr="005F6B39">
        <w:rPr>
          <w:b/>
          <w:u w:val="single"/>
        </w:rPr>
        <w:t>1.0  Environmental Product Declarations</w:t>
      </w:r>
      <w:r>
        <w:t xml:space="preserve">:  </w:t>
      </w:r>
      <w:r w:rsidR="0096662F">
        <w:t>L</w:t>
      </w:r>
      <w:r w:rsidR="0096662F" w:rsidRPr="0096662F">
        <w:t xml:space="preserve">ife-cycle information is available </w:t>
      </w:r>
      <w:r w:rsidR="00E31CA5">
        <w:t xml:space="preserve">that </w:t>
      </w:r>
      <w:r w:rsidR="0096662F">
        <w:t xml:space="preserve">discloses </w:t>
      </w:r>
      <w:r w:rsidR="0096662F" w:rsidRPr="0096662F">
        <w:t>environmentally, economically, and socially impacts</w:t>
      </w:r>
      <w:r w:rsidR="00B0455F">
        <w:t xml:space="preserve"> </w:t>
      </w:r>
      <w:r>
        <w:t xml:space="preserve">from manufacturing </w:t>
      </w:r>
      <w:r w:rsidR="00B0455F">
        <w:t>and transport</w:t>
      </w:r>
      <w:r w:rsidR="00E31CA5">
        <w:t>ing</w:t>
      </w:r>
      <w:r>
        <w:t xml:space="preserve"> </w:t>
      </w:r>
      <w:r w:rsidR="00B0455F">
        <w:t xml:space="preserve">concrete </w:t>
      </w:r>
      <w:r>
        <w:t>products</w:t>
      </w:r>
      <w:r w:rsidR="00C95180">
        <w:t>.</w:t>
      </w:r>
      <w:r w:rsidR="008718B9">
        <w:t xml:space="preserve"> </w:t>
      </w:r>
    </w:p>
    <w:p w14:paraId="212D78AB" w14:textId="77777777" w:rsidR="00577D45" w:rsidRDefault="00577D45" w:rsidP="00577D45">
      <w:pPr>
        <w:pStyle w:val="NoSpacing"/>
      </w:pPr>
    </w:p>
    <w:tbl>
      <w:tblPr>
        <w:tblStyle w:val="TableGrid"/>
        <w:tblW w:w="10188" w:type="dxa"/>
        <w:tblInd w:w="108" w:type="dxa"/>
        <w:tblLook w:val="04A0" w:firstRow="1" w:lastRow="0" w:firstColumn="1" w:lastColumn="0" w:noHBand="0" w:noVBand="1"/>
      </w:tblPr>
      <w:tblGrid>
        <w:gridCol w:w="993"/>
        <w:gridCol w:w="2427"/>
        <w:gridCol w:w="2520"/>
        <w:gridCol w:w="3420"/>
        <w:gridCol w:w="828"/>
      </w:tblGrid>
      <w:tr w:rsidR="004F6F89" w:rsidRPr="004F6F89" w14:paraId="42266BB0" w14:textId="77777777" w:rsidTr="000E55DE">
        <w:trPr>
          <w:trHeight w:val="341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687B0392" w14:textId="77777777" w:rsidR="004F6F89" w:rsidRPr="004F6F89" w:rsidRDefault="004F6F89" w:rsidP="00C1212A">
            <w:pPr>
              <w:pStyle w:val="NoSpacing"/>
              <w:rPr>
                <w:sz w:val="20"/>
                <w:szCs w:val="20"/>
              </w:rPr>
            </w:pPr>
            <w:bookmarkStart w:id="2" w:name="_Hlk29202967"/>
            <w:r w:rsidRPr="004F6F89">
              <w:rPr>
                <w:sz w:val="20"/>
                <w:szCs w:val="20"/>
              </w:rPr>
              <w:t>Product (mix code)</w:t>
            </w:r>
          </w:p>
        </w:tc>
        <w:tc>
          <w:tcPr>
            <w:tcW w:w="4947" w:type="dxa"/>
            <w:gridSpan w:val="2"/>
            <w:shd w:val="clear" w:color="auto" w:fill="D9D9D9" w:themeFill="background1" w:themeFillShade="D9"/>
          </w:tcPr>
          <w:p w14:paraId="5244F4DE" w14:textId="77777777" w:rsidR="004F6F89" w:rsidRPr="004F6F89" w:rsidRDefault="004F6F89" w:rsidP="00C1212A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 xml:space="preserve">Option 1:  Environmental Product Declaration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A72DA04" w14:textId="77777777" w:rsidR="004F6F89" w:rsidRPr="004F6F89" w:rsidRDefault="004F6F89" w:rsidP="00C1212A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>Option 2:  Multi-Attribute Optimization</w:t>
            </w:r>
          </w:p>
        </w:tc>
        <w:tc>
          <w:tcPr>
            <w:tcW w:w="828" w:type="dxa"/>
            <w:vMerge w:val="restart"/>
            <w:shd w:val="clear" w:color="auto" w:fill="D9D9D9" w:themeFill="background1" w:themeFillShade="D9"/>
          </w:tcPr>
          <w:p w14:paraId="63229E79" w14:textId="77777777" w:rsidR="004F6F89" w:rsidRPr="004F6F89" w:rsidRDefault="004F6F89" w:rsidP="00C1212A">
            <w:pPr>
              <w:pStyle w:val="NoSpacing"/>
              <w:jc w:val="center"/>
              <w:rPr>
                <w:sz w:val="20"/>
                <w:szCs w:val="20"/>
              </w:rPr>
            </w:pPr>
            <w:r w:rsidRPr="004F6F89">
              <w:rPr>
                <w:sz w:val="20"/>
                <w:szCs w:val="20"/>
              </w:rPr>
              <w:t>Cost $</w:t>
            </w:r>
          </w:p>
        </w:tc>
      </w:tr>
      <w:tr w:rsidR="004F6F89" w:rsidRPr="004F6F89" w14:paraId="26BA496E" w14:textId="77777777" w:rsidTr="000E55DE">
        <w:trPr>
          <w:trHeight w:val="31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56FE0FB6" w14:textId="77777777" w:rsidR="004F6F89" w:rsidRPr="004F6F89" w:rsidRDefault="004F6F89" w:rsidP="00C1212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D9D9D9" w:themeFill="background1" w:themeFillShade="D9"/>
          </w:tcPr>
          <w:p w14:paraId="6BAD8B9C" w14:textId="77777777" w:rsidR="004F6F89" w:rsidRPr="004F6F89" w:rsidRDefault="004F6F89" w:rsidP="00C1212A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EPD Program Operator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D1DF59" w14:textId="77777777" w:rsidR="004F6F89" w:rsidRPr="004F6F89" w:rsidRDefault="004F6F89" w:rsidP="00C1212A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EPD/LCA Type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D7246F4" w14:textId="77777777" w:rsidR="004F6F89" w:rsidRPr="004F6F89" w:rsidRDefault="004F6F89" w:rsidP="00C1212A">
            <w:pPr>
              <w:pStyle w:val="NoSpacing"/>
              <w:jc w:val="center"/>
              <w:rPr>
                <w:sz w:val="18"/>
                <w:szCs w:val="20"/>
              </w:rPr>
            </w:pPr>
            <w:r w:rsidRPr="004F6F89">
              <w:rPr>
                <w:sz w:val="18"/>
                <w:szCs w:val="20"/>
              </w:rPr>
              <w:t>Type of Reduction</w:t>
            </w:r>
          </w:p>
        </w:tc>
        <w:tc>
          <w:tcPr>
            <w:tcW w:w="828" w:type="dxa"/>
            <w:vMerge/>
            <w:shd w:val="clear" w:color="auto" w:fill="D9D9D9" w:themeFill="background1" w:themeFillShade="D9"/>
          </w:tcPr>
          <w:p w14:paraId="6418CE96" w14:textId="77777777" w:rsidR="004F6F89" w:rsidRPr="004F6F89" w:rsidRDefault="004F6F89" w:rsidP="00C1212A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713AC" w:rsidRPr="004F6F89" w14:paraId="7732BAA5" w14:textId="77777777" w:rsidTr="000E55DE">
        <w:trPr>
          <w:trHeight w:val="242"/>
        </w:trPr>
        <w:tc>
          <w:tcPr>
            <w:tcW w:w="993" w:type="dxa"/>
          </w:tcPr>
          <w:p w14:paraId="539FBAE1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2427" w:type="dxa"/>
          </w:tcPr>
          <w:p w14:paraId="31D1333D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NSF Certification, LLC</w:t>
            </w:r>
          </w:p>
        </w:tc>
        <w:tc>
          <w:tcPr>
            <w:tcW w:w="2520" w:type="dxa"/>
          </w:tcPr>
          <w:p w14:paraId="41A77B69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IW/generic EPD</w:t>
            </w:r>
          </w:p>
        </w:tc>
        <w:tc>
          <w:tcPr>
            <w:tcW w:w="3420" w:type="dxa"/>
          </w:tcPr>
          <w:p w14:paraId="5136333A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* This section is only for those w/ PS EPD.  Call to discuss criteria.</w:t>
            </w:r>
          </w:p>
        </w:tc>
        <w:tc>
          <w:tcPr>
            <w:tcW w:w="828" w:type="dxa"/>
          </w:tcPr>
          <w:p w14:paraId="275807DF" w14:textId="77777777" w:rsidR="00C713AC" w:rsidRPr="004F6F89" w:rsidRDefault="008718B9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$</w:t>
            </w:r>
          </w:p>
        </w:tc>
      </w:tr>
      <w:tr w:rsidR="00C713AC" w:rsidRPr="004F6F89" w14:paraId="46E93065" w14:textId="77777777" w:rsidTr="000E55DE">
        <w:trPr>
          <w:trHeight w:val="242"/>
        </w:trPr>
        <w:tc>
          <w:tcPr>
            <w:tcW w:w="993" w:type="dxa"/>
          </w:tcPr>
          <w:p w14:paraId="702F3477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2427" w:type="dxa"/>
          </w:tcPr>
          <w:p w14:paraId="5DFCA20E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FE1D16C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52BEA02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BD3D66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C713AC" w:rsidRPr="004F6F89" w14:paraId="2417A955" w14:textId="77777777" w:rsidTr="000E55DE">
        <w:trPr>
          <w:trHeight w:val="242"/>
        </w:trPr>
        <w:tc>
          <w:tcPr>
            <w:tcW w:w="993" w:type="dxa"/>
          </w:tcPr>
          <w:p w14:paraId="7AF27153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2427" w:type="dxa"/>
          </w:tcPr>
          <w:p w14:paraId="41F266CD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B5EA4D0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8E566F9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23AC4D21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C713AC" w:rsidRPr="004F6F89" w14:paraId="41760843" w14:textId="77777777" w:rsidTr="000E55DE">
        <w:trPr>
          <w:trHeight w:val="254"/>
        </w:trPr>
        <w:tc>
          <w:tcPr>
            <w:tcW w:w="993" w:type="dxa"/>
          </w:tcPr>
          <w:p w14:paraId="3AC7DA27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2427" w:type="dxa"/>
          </w:tcPr>
          <w:p w14:paraId="2008CD75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CBEB954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BD88B5C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0D66F29C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C713AC" w:rsidRPr="004F6F89" w14:paraId="28870EE3" w14:textId="77777777" w:rsidTr="000E55DE">
        <w:trPr>
          <w:trHeight w:val="260"/>
        </w:trPr>
        <w:tc>
          <w:tcPr>
            <w:tcW w:w="993" w:type="dxa"/>
          </w:tcPr>
          <w:p w14:paraId="6827D804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  <w:r w:rsidRPr="004F6F89">
              <w:rPr>
                <w:color w:val="FF0000"/>
                <w:sz w:val="20"/>
                <w:szCs w:val="20"/>
              </w:rPr>
              <w:t>#</w:t>
            </w:r>
          </w:p>
        </w:tc>
        <w:tc>
          <w:tcPr>
            <w:tcW w:w="2427" w:type="dxa"/>
          </w:tcPr>
          <w:p w14:paraId="5B96FDF3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A992DB7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17BA888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2FFD6E8E" w14:textId="77777777" w:rsidR="00C713AC" w:rsidRPr="004F6F89" w:rsidRDefault="00C713AC" w:rsidP="00C1212A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</w:tbl>
    <w:bookmarkEnd w:id="2"/>
    <w:p w14:paraId="6052D103" w14:textId="77777777" w:rsidR="008718B9" w:rsidRDefault="008718B9" w:rsidP="0047444F">
      <w:pPr>
        <w:pStyle w:val="NoSpacing"/>
      </w:pPr>
      <w:r>
        <w:lastRenderedPageBreak/>
        <w:t>Details pertaining to environmental impacts per product</w:t>
      </w:r>
      <w:r w:rsidR="00E31CA5">
        <w:t>/mix code</w:t>
      </w:r>
      <w:r>
        <w:t xml:space="preserve"> are publicly available, whereas </w:t>
      </w:r>
    </w:p>
    <w:p w14:paraId="642942EB" w14:textId="77777777" w:rsidR="008718B9" w:rsidRDefault="008718B9" w:rsidP="0047444F">
      <w:pPr>
        <w:pStyle w:val="NoSpacing"/>
      </w:pPr>
    </w:p>
    <w:p w14:paraId="1DF9219E" w14:textId="77777777" w:rsidR="007A379D" w:rsidRDefault="002C7AEF" w:rsidP="0047444F">
      <w:pPr>
        <w:pStyle w:val="NoSpacing"/>
      </w:pPr>
      <w:r>
        <w:t>OPTION A:</w:t>
      </w:r>
    </w:p>
    <w:p w14:paraId="798B619E" w14:textId="77777777" w:rsidR="002C7AEF" w:rsidRPr="00E65BBF" w:rsidRDefault="002C7AEF" w:rsidP="0047444F">
      <w:pPr>
        <w:pStyle w:val="NoSpacing"/>
      </w:pPr>
    </w:p>
    <w:p w14:paraId="732CE594" w14:textId="77777777" w:rsidR="006738C5" w:rsidRDefault="00AA4991" w:rsidP="0047444F">
      <w:pPr>
        <w:pStyle w:val="NoSpacing"/>
        <w:rPr>
          <w:color w:val="FF0000"/>
        </w:rPr>
      </w:pPr>
      <w:r w:rsidRPr="006738C5">
        <w:rPr>
          <w:color w:val="FF0000"/>
        </w:rPr>
        <w:t>RMC Company</w:t>
      </w:r>
      <w:r w:rsidR="00E65BBF" w:rsidRPr="006738C5">
        <w:rPr>
          <w:color w:val="FF0000"/>
        </w:rPr>
        <w:t xml:space="preserve"> participated in the National Ready-Mixed Concrete Association’s IW-EPD/generic EP</w:t>
      </w:r>
      <w:r w:rsidR="006738C5">
        <w:rPr>
          <w:color w:val="FF0000"/>
        </w:rPr>
        <w:t>D</w:t>
      </w:r>
      <w:r w:rsidR="002C7AEF">
        <w:rPr>
          <w:color w:val="FF0000"/>
        </w:rPr>
        <w:t xml:space="preserve">.  </w:t>
      </w:r>
      <w:r w:rsidR="006738C5" w:rsidRPr="006738C5">
        <w:rPr>
          <w:color w:val="FF0000"/>
        </w:rPr>
        <w:t>Below are links to the verified EPD</w:t>
      </w:r>
      <w:r w:rsidR="002C7AEF">
        <w:rPr>
          <w:color w:val="FF0000"/>
        </w:rPr>
        <w:t>,</w:t>
      </w:r>
      <w:r w:rsidR="006738C5" w:rsidRPr="006738C5">
        <w:rPr>
          <w:color w:val="FF0000"/>
        </w:rPr>
        <w:t xml:space="preserve"> and a directory of </w:t>
      </w:r>
      <w:r w:rsidR="002C7AEF">
        <w:rPr>
          <w:color w:val="FF0000"/>
        </w:rPr>
        <w:t xml:space="preserve">industry plants with </w:t>
      </w:r>
      <w:r w:rsidR="006738C5" w:rsidRPr="006738C5">
        <w:rPr>
          <w:color w:val="FF0000"/>
        </w:rPr>
        <w:t xml:space="preserve">RMC Company as a </w:t>
      </w:r>
      <w:r w:rsidR="00F9691C" w:rsidRPr="006738C5">
        <w:rPr>
          <w:color w:val="FF0000"/>
        </w:rPr>
        <w:t>participant</w:t>
      </w:r>
      <w:r w:rsidR="006738C5">
        <w:rPr>
          <w:color w:val="FF0000"/>
        </w:rPr>
        <w:t>:</w:t>
      </w:r>
    </w:p>
    <w:p w14:paraId="1C705049" w14:textId="77777777" w:rsidR="006738C5" w:rsidRDefault="006738C5" w:rsidP="0047444F">
      <w:pPr>
        <w:pStyle w:val="NoSpacing"/>
        <w:rPr>
          <w:color w:val="FF0000"/>
        </w:rPr>
      </w:pPr>
    </w:p>
    <w:p w14:paraId="1BC4BB31" w14:textId="77777777" w:rsidR="00F9691C" w:rsidRDefault="00F9691C" w:rsidP="00F9691C">
      <w:pPr>
        <w:pStyle w:val="NoSpacing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IW-EPD:  </w:t>
      </w:r>
      <w:hyperlink r:id="rId5" w:history="1">
        <w:r w:rsidR="002C7AEF" w:rsidRPr="004A077C">
          <w:rPr>
            <w:rStyle w:val="Hyperlink"/>
          </w:rPr>
          <w:t>http://info.nsf.org/Certified/Sustain/ProdCert/EPD10294.pdf</w:t>
        </w:r>
      </w:hyperlink>
    </w:p>
    <w:p w14:paraId="654E02E4" w14:textId="77777777" w:rsidR="00F9691C" w:rsidRDefault="00F9691C" w:rsidP="00F9691C">
      <w:pPr>
        <w:pStyle w:val="NoSpacing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Directory of participants: </w:t>
      </w:r>
      <w:hyperlink r:id="rId6" w:history="1">
        <w:r w:rsidRPr="004A077C">
          <w:rPr>
            <w:rStyle w:val="Hyperlink"/>
          </w:rPr>
          <w:t>https://www.nrmca.org/sustainability/EPDProgram/search/</w:t>
        </w:r>
      </w:hyperlink>
    </w:p>
    <w:p w14:paraId="7CD1D897" w14:textId="77777777" w:rsidR="00F9691C" w:rsidRDefault="00F9691C" w:rsidP="0047444F">
      <w:pPr>
        <w:pStyle w:val="NoSpacing"/>
        <w:rPr>
          <w:color w:val="FF0000"/>
        </w:rPr>
      </w:pPr>
    </w:p>
    <w:p w14:paraId="196F0B0D" w14:textId="77777777" w:rsidR="00F9691C" w:rsidRPr="002C7AEF" w:rsidRDefault="006738C5" w:rsidP="0047444F">
      <w:pPr>
        <w:pStyle w:val="NoSpacing"/>
      </w:pPr>
      <w:r w:rsidRPr="002C7AEF">
        <w:t>O</w:t>
      </w:r>
      <w:r w:rsidR="002C7AEF">
        <w:t>PTION B:</w:t>
      </w:r>
      <w:r w:rsidRPr="002C7AEF">
        <w:t xml:space="preserve"> </w:t>
      </w:r>
    </w:p>
    <w:p w14:paraId="54079E4E" w14:textId="77777777" w:rsidR="00F9691C" w:rsidRDefault="00F9691C" w:rsidP="0047444F">
      <w:pPr>
        <w:pStyle w:val="NoSpacing"/>
        <w:rPr>
          <w:color w:val="FF0000"/>
        </w:rPr>
      </w:pPr>
    </w:p>
    <w:p w14:paraId="4350F319" w14:textId="77777777" w:rsidR="007A379D" w:rsidRPr="006738C5" w:rsidRDefault="00E65BBF" w:rsidP="0047444F">
      <w:pPr>
        <w:pStyle w:val="NoSpacing"/>
        <w:rPr>
          <w:color w:val="FF0000"/>
        </w:rPr>
      </w:pPr>
      <w:r w:rsidRPr="006738C5">
        <w:rPr>
          <w:color w:val="FF0000"/>
        </w:rPr>
        <w:t xml:space="preserve">Appendix A </w:t>
      </w:r>
      <w:r w:rsidR="008718B9">
        <w:rPr>
          <w:color w:val="FF0000"/>
        </w:rPr>
        <w:t xml:space="preserve">specifically lists </w:t>
      </w:r>
      <w:r w:rsidR="006738C5" w:rsidRPr="006738C5">
        <w:rPr>
          <w:color w:val="FF0000"/>
        </w:rPr>
        <w:t>environmental impacts of proposed mix designs for this LEED project.</w:t>
      </w:r>
    </w:p>
    <w:p w14:paraId="138ADAFB" w14:textId="77777777" w:rsidR="00E65BBF" w:rsidRPr="00E65BBF" w:rsidRDefault="00E65BBF" w:rsidP="0047444F">
      <w:pPr>
        <w:pStyle w:val="NoSpacing"/>
      </w:pPr>
    </w:p>
    <w:p w14:paraId="50FF7AF1" w14:textId="77777777" w:rsidR="00E65BBF" w:rsidRDefault="00E65BBF" w:rsidP="0047444F">
      <w:pPr>
        <w:pStyle w:val="NoSpacing"/>
        <w:rPr>
          <w:b/>
        </w:rPr>
      </w:pPr>
    </w:p>
    <w:p w14:paraId="741C4C62" w14:textId="095F2F66" w:rsidR="0047444F" w:rsidRDefault="0047444F" w:rsidP="0047444F">
      <w:pPr>
        <w:pStyle w:val="NoSpacing"/>
      </w:pPr>
      <w:r w:rsidRPr="005F6B39">
        <w:rPr>
          <w:b/>
          <w:u w:val="single"/>
        </w:rPr>
        <w:t>2.0  Responsible Sour</w:t>
      </w:r>
      <w:r w:rsidR="00337A16">
        <w:rPr>
          <w:b/>
          <w:u w:val="single"/>
        </w:rPr>
        <w:t>c</w:t>
      </w:r>
      <w:r w:rsidRPr="005F6B39">
        <w:rPr>
          <w:b/>
          <w:u w:val="single"/>
        </w:rPr>
        <w:t>ing</w:t>
      </w:r>
      <w:r>
        <w:t>:  Identifying and managing environmental, social and governance practices of supply chain partners.  This includes sustainable supply chain certifications and recycled content.</w:t>
      </w:r>
      <w:r w:rsidR="007A379D" w:rsidRPr="007A379D">
        <w:t xml:space="preserve"> </w:t>
      </w:r>
      <w:r w:rsidR="007A379D">
        <w:t xml:space="preserve"> Concrete utilizes waste products from other industries as an important ingredient, such as fly ash and slag.  These byproducts are supplementary materials for cement and can reduce the </w:t>
      </w:r>
      <w:r w:rsidR="00E31CA5">
        <w:t>environmental impact (see EPD)</w:t>
      </w:r>
      <w:r w:rsidR="007A379D">
        <w:t xml:space="preserve">.  </w:t>
      </w:r>
    </w:p>
    <w:p w14:paraId="7CAB4DD3" w14:textId="77777777" w:rsidR="0060197D" w:rsidRDefault="0060197D" w:rsidP="0047444F">
      <w:pPr>
        <w:pStyle w:val="NoSpacing"/>
      </w:pPr>
    </w:p>
    <w:tbl>
      <w:tblPr>
        <w:tblStyle w:val="TableGrid"/>
        <w:tblpPr w:leftFromText="180" w:rightFromText="180" w:vertAnchor="text" w:horzAnchor="margin" w:tblpX="108" w:tblpY="92"/>
        <w:tblW w:w="10188" w:type="dxa"/>
        <w:tblLook w:val="04A0" w:firstRow="1" w:lastRow="0" w:firstColumn="1" w:lastColumn="0" w:noHBand="0" w:noVBand="1"/>
      </w:tblPr>
      <w:tblGrid>
        <w:gridCol w:w="916"/>
        <w:gridCol w:w="2466"/>
        <w:gridCol w:w="2936"/>
        <w:gridCol w:w="2551"/>
        <w:gridCol w:w="1319"/>
      </w:tblGrid>
      <w:tr w:rsidR="005F6B39" w:rsidRPr="00DC7AD5" w14:paraId="22CB5096" w14:textId="77777777" w:rsidTr="001668FB">
        <w:tc>
          <w:tcPr>
            <w:tcW w:w="916" w:type="dxa"/>
            <w:vMerge w:val="restart"/>
            <w:shd w:val="clear" w:color="auto" w:fill="D9D9D9" w:themeFill="background1" w:themeFillShade="D9"/>
          </w:tcPr>
          <w:p w14:paraId="52D58C2A" w14:textId="77777777" w:rsidR="005F6B39" w:rsidRPr="00DC7AD5" w:rsidRDefault="005F6B39" w:rsidP="007A379D">
            <w:pPr>
              <w:pStyle w:val="NoSpacing"/>
              <w:rPr>
                <w:sz w:val="20"/>
              </w:rPr>
            </w:pPr>
            <w:bookmarkStart w:id="3" w:name="_Hlk29204804"/>
            <w:r w:rsidRPr="00DC7AD5">
              <w:rPr>
                <w:sz w:val="20"/>
              </w:rPr>
              <w:t>Product</w:t>
            </w:r>
            <w:r>
              <w:rPr>
                <w:sz w:val="20"/>
              </w:rPr>
              <w:t xml:space="preserve"> (mix code)</w:t>
            </w:r>
          </w:p>
        </w:tc>
        <w:tc>
          <w:tcPr>
            <w:tcW w:w="2466" w:type="dxa"/>
            <w:vMerge w:val="restart"/>
            <w:shd w:val="clear" w:color="auto" w:fill="D9D9D9" w:themeFill="background1" w:themeFillShade="D9"/>
          </w:tcPr>
          <w:p w14:paraId="656F127A" w14:textId="77777777" w:rsidR="005F6B39" w:rsidRDefault="005F6B39" w:rsidP="007A379D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Supply chain certification</w:t>
            </w:r>
          </w:p>
        </w:tc>
        <w:tc>
          <w:tcPr>
            <w:tcW w:w="5487" w:type="dxa"/>
            <w:gridSpan w:val="2"/>
            <w:shd w:val="clear" w:color="auto" w:fill="D9D9D9" w:themeFill="background1" w:themeFillShade="D9"/>
          </w:tcPr>
          <w:p w14:paraId="7124CFBF" w14:textId="77777777" w:rsidR="005F6B39" w:rsidRDefault="005F6B39" w:rsidP="007A379D">
            <w:pPr>
              <w:pStyle w:val="NoSpacing"/>
              <w:jc w:val="center"/>
              <w:rPr>
                <w:sz w:val="20"/>
              </w:rPr>
            </w:pPr>
            <w:r w:rsidRPr="00DC7AD5">
              <w:rPr>
                <w:sz w:val="20"/>
              </w:rPr>
              <w:t>Recycled Content</w:t>
            </w:r>
          </w:p>
          <w:p w14:paraId="2C42D523" w14:textId="77777777" w:rsidR="005F6B39" w:rsidRPr="00DC7AD5" w:rsidRDefault="005F6B39" w:rsidP="007A379D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(Pre/Post-Consumer %)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1AF77835" w14:textId="77777777" w:rsidR="005F6B39" w:rsidRPr="00DC7AD5" w:rsidRDefault="005F6B39" w:rsidP="007A379D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Cost $</w:t>
            </w:r>
          </w:p>
        </w:tc>
      </w:tr>
      <w:tr w:rsidR="008172AB" w:rsidRPr="00DC7AD5" w14:paraId="333E6FD8" w14:textId="77777777" w:rsidTr="001668FB">
        <w:tc>
          <w:tcPr>
            <w:tcW w:w="916" w:type="dxa"/>
            <w:vMerge/>
            <w:shd w:val="clear" w:color="auto" w:fill="D9D9D9" w:themeFill="background1" w:themeFillShade="D9"/>
          </w:tcPr>
          <w:p w14:paraId="6CDF6155" w14:textId="77777777" w:rsidR="008172AB" w:rsidRPr="00DC7AD5" w:rsidRDefault="008172AB" w:rsidP="007A379D">
            <w:pPr>
              <w:pStyle w:val="NoSpacing"/>
              <w:rPr>
                <w:sz w:val="20"/>
              </w:rPr>
            </w:pPr>
          </w:p>
        </w:tc>
        <w:tc>
          <w:tcPr>
            <w:tcW w:w="2466" w:type="dxa"/>
            <w:vMerge/>
            <w:shd w:val="clear" w:color="auto" w:fill="D9D9D9" w:themeFill="background1" w:themeFillShade="D9"/>
          </w:tcPr>
          <w:p w14:paraId="50A5E7B9" w14:textId="77777777" w:rsidR="008172AB" w:rsidRPr="00DC7AD5" w:rsidRDefault="008172AB" w:rsidP="007A379D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07B78924" w14:textId="77777777" w:rsidR="008172AB" w:rsidRPr="00DC7AD5" w:rsidRDefault="008172AB" w:rsidP="007A379D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RC </w:t>
            </w:r>
            <w:r w:rsidRPr="00DC7AD5">
              <w:rPr>
                <w:sz w:val="18"/>
              </w:rPr>
              <w:t>P</w:t>
            </w:r>
            <w:r>
              <w:rPr>
                <w:sz w:val="18"/>
              </w:rPr>
              <w:t>ost (%)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714D0E5" w14:textId="77777777" w:rsidR="008172AB" w:rsidRPr="00DC7AD5" w:rsidRDefault="008172AB" w:rsidP="007A379D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RC </w:t>
            </w:r>
            <w:r w:rsidRPr="00DC7AD5">
              <w:rPr>
                <w:sz w:val="18"/>
              </w:rPr>
              <w:t>Pre</w:t>
            </w:r>
            <w:r>
              <w:rPr>
                <w:sz w:val="18"/>
              </w:rPr>
              <w:t xml:space="preserve"> (%)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649E981D" w14:textId="77777777" w:rsidR="008172AB" w:rsidRDefault="008172AB" w:rsidP="007A379D">
            <w:pPr>
              <w:pStyle w:val="NoSpacing"/>
              <w:jc w:val="center"/>
              <w:rPr>
                <w:sz w:val="18"/>
              </w:rPr>
            </w:pPr>
          </w:p>
        </w:tc>
      </w:tr>
      <w:tr w:rsidR="008172AB" w:rsidRPr="00DC7AD5" w14:paraId="46BCD760" w14:textId="77777777" w:rsidTr="008172AB">
        <w:tc>
          <w:tcPr>
            <w:tcW w:w="916" w:type="dxa"/>
          </w:tcPr>
          <w:p w14:paraId="7D558D1A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  <w:r w:rsidRPr="008B145D">
              <w:rPr>
                <w:color w:val="FF0000"/>
                <w:sz w:val="20"/>
              </w:rPr>
              <w:t>#</w:t>
            </w:r>
          </w:p>
        </w:tc>
        <w:tc>
          <w:tcPr>
            <w:tcW w:w="2466" w:type="dxa"/>
          </w:tcPr>
          <w:p w14:paraId="56132444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936" w:type="dxa"/>
            <w:vAlign w:val="center"/>
          </w:tcPr>
          <w:p w14:paraId="37632E6E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2F8F0C0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19" w:type="dxa"/>
          </w:tcPr>
          <w:p w14:paraId="5338D7D5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8172AB" w:rsidRPr="00DC7AD5" w14:paraId="6BF9DB7C" w14:textId="77777777" w:rsidTr="008172AB">
        <w:tc>
          <w:tcPr>
            <w:tcW w:w="916" w:type="dxa"/>
          </w:tcPr>
          <w:p w14:paraId="559F6546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  <w:r w:rsidRPr="008B145D">
              <w:rPr>
                <w:color w:val="FF0000"/>
                <w:sz w:val="20"/>
              </w:rPr>
              <w:t>#</w:t>
            </w:r>
          </w:p>
        </w:tc>
        <w:tc>
          <w:tcPr>
            <w:tcW w:w="2466" w:type="dxa"/>
          </w:tcPr>
          <w:p w14:paraId="5EFD21BE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936" w:type="dxa"/>
          </w:tcPr>
          <w:p w14:paraId="300464C5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551" w:type="dxa"/>
          </w:tcPr>
          <w:p w14:paraId="339A9EE0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19" w:type="dxa"/>
          </w:tcPr>
          <w:p w14:paraId="4DCDD1E3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8172AB" w:rsidRPr="00DC7AD5" w14:paraId="5DFD632A" w14:textId="77777777" w:rsidTr="008172AB">
        <w:tc>
          <w:tcPr>
            <w:tcW w:w="916" w:type="dxa"/>
          </w:tcPr>
          <w:p w14:paraId="6B662512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  <w:r w:rsidRPr="008B145D">
              <w:rPr>
                <w:color w:val="FF0000"/>
                <w:sz w:val="20"/>
              </w:rPr>
              <w:t>#</w:t>
            </w:r>
          </w:p>
        </w:tc>
        <w:tc>
          <w:tcPr>
            <w:tcW w:w="2466" w:type="dxa"/>
          </w:tcPr>
          <w:p w14:paraId="48A91BA6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936" w:type="dxa"/>
          </w:tcPr>
          <w:p w14:paraId="1A968FBD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551" w:type="dxa"/>
          </w:tcPr>
          <w:p w14:paraId="1D1516BC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19" w:type="dxa"/>
          </w:tcPr>
          <w:p w14:paraId="4D15F24D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8172AB" w:rsidRPr="00DC7AD5" w14:paraId="5BF28D94" w14:textId="77777777" w:rsidTr="008172AB">
        <w:tc>
          <w:tcPr>
            <w:tcW w:w="916" w:type="dxa"/>
          </w:tcPr>
          <w:p w14:paraId="5CD23160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  <w:r w:rsidRPr="008B145D">
              <w:rPr>
                <w:color w:val="FF0000"/>
                <w:sz w:val="20"/>
              </w:rPr>
              <w:t>#</w:t>
            </w:r>
          </w:p>
        </w:tc>
        <w:tc>
          <w:tcPr>
            <w:tcW w:w="2466" w:type="dxa"/>
          </w:tcPr>
          <w:p w14:paraId="06BD1807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936" w:type="dxa"/>
          </w:tcPr>
          <w:p w14:paraId="1F4F8A74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551" w:type="dxa"/>
          </w:tcPr>
          <w:p w14:paraId="497F49AD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19" w:type="dxa"/>
          </w:tcPr>
          <w:p w14:paraId="333A3AE7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8172AB" w:rsidRPr="00DC7AD5" w14:paraId="23CD6081" w14:textId="77777777" w:rsidTr="008172AB">
        <w:tc>
          <w:tcPr>
            <w:tcW w:w="916" w:type="dxa"/>
          </w:tcPr>
          <w:p w14:paraId="032E428F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  <w:r w:rsidRPr="008B145D">
              <w:rPr>
                <w:color w:val="FF0000"/>
                <w:sz w:val="20"/>
              </w:rPr>
              <w:t>#</w:t>
            </w:r>
          </w:p>
        </w:tc>
        <w:tc>
          <w:tcPr>
            <w:tcW w:w="2466" w:type="dxa"/>
          </w:tcPr>
          <w:p w14:paraId="20BC089F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936" w:type="dxa"/>
          </w:tcPr>
          <w:p w14:paraId="68A376BB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551" w:type="dxa"/>
          </w:tcPr>
          <w:p w14:paraId="620ED2E7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19" w:type="dxa"/>
          </w:tcPr>
          <w:p w14:paraId="6DBDC221" w14:textId="77777777" w:rsidR="008172AB" w:rsidRPr="008B145D" w:rsidRDefault="008172AB" w:rsidP="007A379D">
            <w:pPr>
              <w:pStyle w:val="NoSpacing"/>
              <w:rPr>
                <w:color w:val="FF0000"/>
                <w:sz w:val="20"/>
              </w:rPr>
            </w:pPr>
          </w:p>
        </w:tc>
      </w:tr>
      <w:bookmarkEnd w:id="3"/>
    </w:tbl>
    <w:p w14:paraId="18FBF9BA" w14:textId="77777777" w:rsidR="00AB7328" w:rsidRDefault="00AB7328" w:rsidP="00577D45">
      <w:pPr>
        <w:pStyle w:val="NoSpacing"/>
      </w:pPr>
    </w:p>
    <w:p w14:paraId="15A80547" w14:textId="77777777" w:rsidR="00AA4991" w:rsidRDefault="00AA4991" w:rsidP="00AA4991">
      <w:pPr>
        <w:pStyle w:val="NoSpacing"/>
        <w:rPr>
          <w:b/>
        </w:rPr>
      </w:pPr>
    </w:p>
    <w:p w14:paraId="69DF2AD0" w14:textId="77777777" w:rsidR="00AA4991" w:rsidRDefault="00AA4991" w:rsidP="00AA4991">
      <w:pPr>
        <w:pStyle w:val="NoSpacing"/>
      </w:pPr>
      <w:r w:rsidRPr="005F6B39">
        <w:rPr>
          <w:b/>
          <w:u w:val="single"/>
        </w:rPr>
        <w:t>3.0  Material Ingredients</w:t>
      </w:r>
      <w:r>
        <w:t xml:space="preserve">:  </w:t>
      </w:r>
      <w:r w:rsidR="00577E9B">
        <w:t>S</w:t>
      </w:r>
      <w:r w:rsidR="00577E9B" w:rsidRPr="00577E9B">
        <w:t>electing products for which the chemical ingredients in the product are inventoried using an accepted methodology and for selecting products verified to minimize the use and generation of harmful substances.</w:t>
      </w:r>
      <w:r>
        <w:t xml:space="preserve">  </w:t>
      </w:r>
    </w:p>
    <w:p w14:paraId="317A6C58" w14:textId="77777777" w:rsidR="00AA4991" w:rsidRDefault="00AA4991" w:rsidP="00AA4991">
      <w:pPr>
        <w:pStyle w:val="NoSpacing"/>
      </w:pPr>
    </w:p>
    <w:tbl>
      <w:tblPr>
        <w:tblStyle w:val="TableGrid"/>
        <w:tblW w:w="10188" w:type="dxa"/>
        <w:tblInd w:w="108" w:type="dxa"/>
        <w:tblLook w:val="04A0" w:firstRow="1" w:lastRow="0" w:firstColumn="1" w:lastColumn="0" w:noHBand="0" w:noVBand="1"/>
      </w:tblPr>
      <w:tblGrid>
        <w:gridCol w:w="993"/>
        <w:gridCol w:w="2250"/>
        <w:gridCol w:w="2157"/>
        <w:gridCol w:w="3420"/>
        <w:gridCol w:w="1368"/>
      </w:tblGrid>
      <w:tr w:rsidR="00577E9B" w:rsidRPr="00DC7AD5" w14:paraId="13F08C3D" w14:textId="77777777" w:rsidTr="006771FC">
        <w:trPr>
          <w:trHeight w:val="341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409B2C55" w14:textId="77777777" w:rsidR="00577E9B" w:rsidRPr="00DC7AD5" w:rsidRDefault="00577E9B" w:rsidP="006771FC">
            <w:pPr>
              <w:pStyle w:val="NoSpacing"/>
              <w:rPr>
                <w:sz w:val="20"/>
              </w:rPr>
            </w:pPr>
            <w:r w:rsidRPr="00DC7AD5">
              <w:rPr>
                <w:sz w:val="20"/>
              </w:rPr>
              <w:t>Product</w:t>
            </w:r>
            <w:r>
              <w:rPr>
                <w:sz w:val="20"/>
              </w:rPr>
              <w:t xml:space="preserve"> (mix code)</w:t>
            </w:r>
          </w:p>
        </w:tc>
        <w:tc>
          <w:tcPr>
            <w:tcW w:w="4407" w:type="dxa"/>
            <w:gridSpan w:val="2"/>
            <w:shd w:val="clear" w:color="auto" w:fill="D9D9D9" w:themeFill="background1" w:themeFillShade="D9"/>
          </w:tcPr>
          <w:p w14:paraId="1C0093D8" w14:textId="77777777" w:rsidR="00577E9B" w:rsidRPr="00DC7AD5" w:rsidRDefault="00577E9B" w:rsidP="006771F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Option 1:  Material Ingredient Reporting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D348C93" w14:textId="77777777" w:rsidR="00577E9B" w:rsidRPr="00DC7AD5" w:rsidRDefault="00577E9B" w:rsidP="006771F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Option 2:  Type of Optimization Report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4401CBB4" w14:textId="77777777" w:rsidR="00577E9B" w:rsidRDefault="00577E9B" w:rsidP="006771F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Cost $</w:t>
            </w:r>
          </w:p>
        </w:tc>
      </w:tr>
      <w:tr w:rsidR="00577E9B" w:rsidRPr="00DC7AD5" w14:paraId="1B4F1386" w14:textId="77777777" w:rsidTr="006771FC">
        <w:trPr>
          <w:trHeight w:val="31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0E40BD74" w14:textId="77777777" w:rsidR="00577E9B" w:rsidRPr="00DC7AD5" w:rsidRDefault="00577E9B" w:rsidP="006771FC">
            <w:pPr>
              <w:pStyle w:val="NoSpacing"/>
              <w:rPr>
                <w:sz w:val="2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64B0D4F1" w14:textId="77777777" w:rsidR="00577E9B" w:rsidRPr="004F6F89" w:rsidRDefault="00577E9B" w:rsidP="006771FC">
            <w:pPr>
              <w:pStyle w:val="NoSpacing"/>
              <w:jc w:val="center"/>
              <w:rPr>
                <w:sz w:val="18"/>
              </w:rPr>
            </w:pPr>
            <w:r w:rsidRPr="004F6F89">
              <w:rPr>
                <w:sz w:val="18"/>
              </w:rPr>
              <w:t>Type of Report</w:t>
            </w:r>
            <w:r w:rsidR="004F6F89" w:rsidRPr="004F6F89">
              <w:rPr>
                <w:sz w:val="18"/>
              </w:rPr>
              <w:t xml:space="preserve"> (1000 ppm)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6EE61E87" w14:textId="77777777" w:rsidR="00577E9B" w:rsidRPr="004F6F89" w:rsidRDefault="00577E9B" w:rsidP="006771FC">
            <w:pPr>
              <w:pStyle w:val="NoSpacing"/>
              <w:jc w:val="center"/>
              <w:rPr>
                <w:sz w:val="18"/>
              </w:rPr>
            </w:pPr>
            <w:r w:rsidRPr="004F6F89">
              <w:rPr>
                <w:sz w:val="18"/>
              </w:rPr>
              <w:t>3</w:t>
            </w:r>
            <w:r w:rsidRPr="004F6F89">
              <w:rPr>
                <w:sz w:val="18"/>
                <w:vertAlign w:val="superscript"/>
              </w:rPr>
              <w:t>rd</w:t>
            </w:r>
            <w:r w:rsidRPr="004F6F89">
              <w:rPr>
                <w:sz w:val="18"/>
              </w:rPr>
              <w:t xml:space="preserve"> Part Verified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D2E2059" w14:textId="77777777" w:rsidR="00577E9B" w:rsidRPr="004F6F89" w:rsidRDefault="00577E9B" w:rsidP="006771FC">
            <w:pPr>
              <w:pStyle w:val="NoSpacing"/>
              <w:jc w:val="center"/>
              <w:rPr>
                <w:sz w:val="18"/>
              </w:rPr>
            </w:pPr>
            <w:r w:rsidRPr="004F6F89">
              <w:rPr>
                <w:sz w:val="18"/>
              </w:rPr>
              <w:t>Certification Program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3D9BC130" w14:textId="77777777" w:rsidR="00577E9B" w:rsidRDefault="00577E9B" w:rsidP="006771FC">
            <w:pPr>
              <w:pStyle w:val="NoSpacing"/>
              <w:jc w:val="center"/>
              <w:rPr>
                <w:sz w:val="20"/>
              </w:rPr>
            </w:pPr>
          </w:p>
        </w:tc>
      </w:tr>
      <w:tr w:rsidR="00577E9B" w:rsidRPr="00DC7AD5" w14:paraId="7AB6BC77" w14:textId="77777777" w:rsidTr="00577E9B">
        <w:trPr>
          <w:trHeight w:val="242"/>
        </w:trPr>
        <w:tc>
          <w:tcPr>
            <w:tcW w:w="993" w:type="dxa"/>
          </w:tcPr>
          <w:p w14:paraId="43ACC14A" w14:textId="77777777" w:rsidR="00577E9B" w:rsidRPr="008D3EC7" w:rsidRDefault="00577E9B" w:rsidP="006771FC">
            <w:pPr>
              <w:pStyle w:val="NoSpacing"/>
              <w:rPr>
                <w:color w:val="FF0000"/>
                <w:sz w:val="20"/>
              </w:rPr>
            </w:pPr>
            <w:r w:rsidRPr="008D3EC7">
              <w:rPr>
                <w:color w:val="FF0000"/>
                <w:sz w:val="20"/>
              </w:rPr>
              <w:t>#</w:t>
            </w:r>
          </w:p>
        </w:tc>
        <w:tc>
          <w:tcPr>
            <w:tcW w:w="2250" w:type="dxa"/>
          </w:tcPr>
          <w:p w14:paraId="558003E8" w14:textId="77777777" w:rsidR="00577E9B" w:rsidRPr="008D3EC7" w:rsidRDefault="00577E9B" w:rsidP="00577E9B">
            <w:pPr>
              <w:pStyle w:val="NoSpacing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C2C, Declare, HPD, etc.</w:t>
            </w:r>
          </w:p>
        </w:tc>
        <w:tc>
          <w:tcPr>
            <w:tcW w:w="2157" w:type="dxa"/>
          </w:tcPr>
          <w:p w14:paraId="2B22B4D2" w14:textId="77777777" w:rsidR="00577E9B" w:rsidRPr="008D3EC7" w:rsidRDefault="00577E9B" w:rsidP="00577E9B">
            <w:pPr>
              <w:pStyle w:val="NoSpacing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Y/N</w:t>
            </w:r>
          </w:p>
        </w:tc>
        <w:tc>
          <w:tcPr>
            <w:tcW w:w="3420" w:type="dxa"/>
          </w:tcPr>
          <w:p w14:paraId="6D7FB873" w14:textId="77777777" w:rsidR="00577E9B" w:rsidRPr="008D3EC7" w:rsidRDefault="00577E9B" w:rsidP="00577E9B">
            <w:pPr>
              <w:pStyle w:val="NoSpacing"/>
              <w:jc w:val="center"/>
              <w:rPr>
                <w:color w:val="FF0000"/>
                <w:sz w:val="20"/>
              </w:rPr>
            </w:pPr>
            <w:r w:rsidRPr="008D3EC7">
              <w:rPr>
                <w:color w:val="FF0000"/>
                <w:sz w:val="20"/>
              </w:rPr>
              <w:t xml:space="preserve">* This section is only for those w/ PS </w:t>
            </w:r>
            <w:r>
              <w:rPr>
                <w:color w:val="FF0000"/>
                <w:sz w:val="20"/>
              </w:rPr>
              <w:t>health hazard disclosures</w:t>
            </w:r>
            <w:r w:rsidRPr="008D3EC7">
              <w:rPr>
                <w:color w:val="FF0000"/>
                <w:sz w:val="20"/>
              </w:rPr>
              <w:t>.  Call to discuss criteria.</w:t>
            </w:r>
          </w:p>
        </w:tc>
        <w:tc>
          <w:tcPr>
            <w:tcW w:w="1368" w:type="dxa"/>
          </w:tcPr>
          <w:p w14:paraId="57D3FDA6" w14:textId="77777777" w:rsidR="00577E9B" w:rsidRPr="008D3EC7" w:rsidRDefault="00577E9B" w:rsidP="00577E9B">
            <w:pPr>
              <w:pStyle w:val="NoSpacing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$</w:t>
            </w:r>
          </w:p>
        </w:tc>
      </w:tr>
      <w:tr w:rsidR="00577E9B" w:rsidRPr="00DC7AD5" w14:paraId="4BD89B03" w14:textId="77777777" w:rsidTr="006771FC">
        <w:trPr>
          <w:trHeight w:val="242"/>
        </w:trPr>
        <w:tc>
          <w:tcPr>
            <w:tcW w:w="993" w:type="dxa"/>
          </w:tcPr>
          <w:p w14:paraId="4F692867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  <w:r w:rsidRPr="001E2E1A">
              <w:rPr>
                <w:color w:val="FF0000"/>
                <w:sz w:val="20"/>
              </w:rPr>
              <w:t>#</w:t>
            </w:r>
          </w:p>
        </w:tc>
        <w:tc>
          <w:tcPr>
            <w:tcW w:w="2250" w:type="dxa"/>
          </w:tcPr>
          <w:p w14:paraId="103FC4F9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157" w:type="dxa"/>
          </w:tcPr>
          <w:p w14:paraId="797437DB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3420" w:type="dxa"/>
          </w:tcPr>
          <w:p w14:paraId="7A8FBD9F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68" w:type="dxa"/>
          </w:tcPr>
          <w:p w14:paraId="776A80B5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577E9B" w:rsidRPr="00DC7AD5" w14:paraId="794D2FB2" w14:textId="77777777" w:rsidTr="006771FC">
        <w:trPr>
          <w:trHeight w:val="242"/>
        </w:trPr>
        <w:tc>
          <w:tcPr>
            <w:tcW w:w="993" w:type="dxa"/>
          </w:tcPr>
          <w:p w14:paraId="4FBF9449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  <w:r w:rsidRPr="001E2E1A">
              <w:rPr>
                <w:color w:val="FF0000"/>
                <w:sz w:val="20"/>
              </w:rPr>
              <w:t>#</w:t>
            </w:r>
          </w:p>
        </w:tc>
        <w:tc>
          <w:tcPr>
            <w:tcW w:w="2250" w:type="dxa"/>
          </w:tcPr>
          <w:p w14:paraId="03A89854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157" w:type="dxa"/>
          </w:tcPr>
          <w:p w14:paraId="75E87FE4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3420" w:type="dxa"/>
          </w:tcPr>
          <w:p w14:paraId="737F4290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68" w:type="dxa"/>
          </w:tcPr>
          <w:p w14:paraId="74298E83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577E9B" w:rsidRPr="00DC7AD5" w14:paraId="646F74A9" w14:textId="77777777" w:rsidTr="006771FC">
        <w:trPr>
          <w:trHeight w:val="254"/>
        </w:trPr>
        <w:tc>
          <w:tcPr>
            <w:tcW w:w="993" w:type="dxa"/>
          </w:tcPr>
          <w:p w14:paraId="212BC676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  <w:r w:rsidRPr="001E2E1A">
              <w:rPr>
                <w:color w:val="FF0000"/>
                <w:sz w:val="20"/>
              </w:rPr>
              <w:t>#</w:t>
            </w:r>
          </w:p>
        </w:tc>
        <w:tc>
          <w:tcPr>
            <w:tcW w:w="2250" w:type="dxa"/>
          </w:tcPr>
          <w:p w14:paraId="27696E04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157" w:type="dxa"/>
          </w:tcPr>
          <w:p w14:paraId="12AE5E6E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3420" w:type="dxa"/>
          </w:tcPr>
          <w:p w14:paraId="466966AC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68" w:type="dxa"/>
          </w:tcPr>
          <w:p w14:paraId="54949D9D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577E9B" w:rsidRPr="00DC7AD5" w14:paraId="3DC9553C" w14:textId="77777777" w:rsidTr="006771FC">
        <w:trPr>
          <w:trHeight w:val="260"/>
        </w:trPr>
        <w:tc>
          <w:tcPr>
            <w:tcW w:w="993" w:type="dxa"/>
          </w:tcPr>
          <w:p w14:paraId="22DB756D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  <w:r w:rsidRPr="001E2E1A">
              <w:rPr>
                <w:color w:val="FF0000"/>
                <w:sz w:val="20"/>
              </w:rPr>
              <w:t>#</w:t>
            </w:r>
          </w:p>
        </w:tc>
        <w:tc>
          <w:tcPr>
            <w:tcW w:w="2250" w:type="dxa"/>
          </w:tcPr>
          <w:p w14:paraId="58349E01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2157" w:type="dxa"/>
          </w:tcPr>
          <w:p w14:paraId="759E6A2C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3420" w:type="dxa"/>
          </w:tcPr>
          <w:p w14:paraId="595C03B5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  <w:tc>
          <w:tcPr>
            <w:tcW w:w="1368" w:type="dxa"/>
          </w:tcPr>
          <w:p w14:paraId="3A071BFC" w14:textId="77777777" w:rsidR="00577E9B" w:rsidRPr="001E2E1A" w:rsidRDefault="00577E9B" w:rsidP="006771FC">
            <w:pPr>
              <w:pStyle w:val="NoSpacing"/>
              <w:rPr>
                <w:color w:val="FF0000"/>
                <w:sz w:val="20"/>
              </w:rPr>
            </w:pPr>
          </w:p>
        </w:tc>
      </w:tr>
    </w:tbl>
    <w:p w14:paraId="6FD7AB99" w14:textId="77777777" w:rsidR="00577E9B" w:rsidRDefault="00577E9B" w:rsidP="00AA4991">
      <w:pPr>
        <w:pStyle w:val="NoSpacing"/>
      </w:pPr>
    </w:p>
    <w:p w14:paraId="3FDEED64" w14:textId="77777777" w:rsidR="00AA4991" w:rsidRDefault="00AA4991" w:rsidP="00A22039">
      <w:pPr>
        <w:pStyle w:val="NoSpacing"/>
      </w:pPr>
    </w:p>
    <w:p w14:paraId="6645E2E0" w14:textId="77777777" w:rsidR="00C41D68" w:rsidRDefault="00AA4991" w:rsidP="00501C22">
      <w:pPr>
        <w:pStyle w:val="NoSpacing"/>
      </w:pPr>
      <w:r w:rsidRPr="005F6B39">
        <w:rPr>
          <w:b/>
          <w:u w:val="single"/>
        </w:rPr>
        <w:lastRenderedPageBreak/>
        <w:t>4</w:t>
      </w:r>
      <w:r w:rsidR="0047548B" w:rsidRPr="005F6B39">
        <w:rPr>
          <w:b/>
          <w:u w:val="single"/>
        </w:rPr>
        <w:t>.0  Low-Emitting Materials</w:t>
      </w:r>
      <w:r w:rsidR="0047548B">
        <w:t xml:space="preserve">:  </w:t>
      </w:r>
      <w:r w:rsidR="0047548B" w:rsidRPr="0047548B">
        <w:t>USGBC deems concrete an inherently low emitting material and therefore no emission testing is required.</w:t>
      </w:r>
      <w:r w:rsidR="0047548B">
        <w:t xml:space="preserve">  [</w:t>
      </w:r>
      <w:r w:rsidR="0047548B" w:rsidRPr="00C469C3">
        <w:rPr>
          <w:i/>
        </w:rPr>
        <w:t xml:space="preserve">Note:  If sealers or coatings are used for </w:t>
      </w:r>
      <w:r w:rsidR="00A4526E" w:rsidRPr="00C469C3">
        <w:rPr>
          <w:i/>
        </w:rPr>
        <w:t>protecting</w:t>
      </w:r>
      <w:r w:rsidR="0047548B" w:rsidRPr="00C469C3">
        <w:rPr>
          <w:i/>
        </w:rPr>
        <w:t xml:space="preserve"> the concrete, these finishes must report their VOC content in accordance with LEED criteria</w:t>
      </w:r>
      <w:r w:rsidR="0047548B">
        <w:t>.</w:t>
      </w:r>
      <w:r w:rsidR="00C469C3">
        <w:t>]</w:t>
      </w:r>
      <w:r w:rsidR="0047548B">
        <w:t xml:space="preserve"> </w:t>
      </w:r>
    </w:p>
    <w:p w14:paraId="221DAB81" w14:textId="77777777" w:rsidR="0047548B" w:rsidRDefault="0047548B" w:rsidP="00501C22">
      <w:pPr>
        <w:pStyle w:val="NoSpacing"/>
      </w:pPr>
    </w:p>
    <w:p w14:paraId="67493E91" w14:textId="77777777" w:rsidR="003823CE" w:rsidRDefault="003823CE" w:rsidP="00501C22">
      <w:pPr>
        <w:pStyle w:val="NoSpacing"/>
      </w:pPr>
    </w:p>
    <w:p w14:paraId="7FF21E2F" w14:textId="77777777" w:rsidR="00577E9B" w:rsidRDefault="003823CE" w:rsidP="00577E9B">
      <w:pPr>
        <w:pStyle w:val="NoSpacing"/>
      </w:pPr>
      <w:r w:rsidRPr="00F15879">
        <w:rPr>
          <w:b/>
          <w:u w:val="single"/>
        </w:rPr>
        <w:t>5</w:t>
      </w:r>
      <w:r w:rsidR="005547B1" w:rsidRPr="00F15879">
        <w:rPr>
          <w:b/>
          <w:u w:val="single"/>
        </w:rPr>
        <w:t>.0</w:t>
      </w:r>
      <w:r w:rsidRPr="00F15879">
        <w:rPr>
          <w:b/>
          <w:u w:val="single"/>
        </w:rPr>
        <w:t xml:space="preserve">  </w:t>
      </w:r>
      <w:r w:rsidR="00577E9B" w:rsidRPr="00F15879">
        <w:rPr>
          <w:b/>
          <w:u w:val="single"/>
        </w:rPr>
        <w:t>Regional Material</w:t>
      </w:r>
      <w:r w:rsidR="00577E9B">
        <w:t xml:space="preserve">:  </w:t>
      </w:r>
      <w:r w:rsidR="00F15879">
        <w:t>Concrete is truly the only local building material</w:t>
      </w:r>
      <w:r w:rsidR="00F15879" w:rsidRPr="00F15879">
        <w:t xml:space="preserve"> </w:t>
      </w:r>
      <w:r w:rsidR="00F15879">
        <w:t>due to its raw materials being abundant</w:t>
      </w:r>
      <w:r w:rsidR="000E1407">
        <w:t xml:space="preserve">, </w:t>
      </w:r>
      <w:r w:rsidR="00F15879">
        <w:t>proximity to project sites and the need to deliver within a short period of time from batching at the plant</w:t>
      </w:r>
      <w:r w:rsidR="00577E9B">
        <w:t>.</w:t>
      </w:r>
      <w:r w:rsidR="00F15879">
        <w:t xml:space="preserve">  </w:t>
      </w:r>
    </w:p>
    <w:p w14:paraId="067CE54B" w14:textId="77777777" w:rsidR="00577E9B" w:rsidRDefault="00577E9B" w:rsidP="00577E9B">
      <w:pPr>
        <w:pStyle w:val="NoSpacing"/>
      </w:pPr>
    </w:p>
    <w:tbl>
      <w:tblPr>
        <w:tblStyle w:val="TableGrid"/>
        <w:tblW w:w="9557" w:type="dxa"/>
        <w:tblInd w:w="108" w:type="dxa"/>
        <w:tblLook w:val="04A0" w:firstRow="1" w:lastRow="0" w:firstColumn="1" w:lastColumn="0" w:noHBand="0" w:noVBand="1"/>
      </w:tblPr>
      <w:tblGrid>
        <w:gridCol w:w="1615"/>
        <w:gridCol w:w="1447"/>
        <w:gridCol w:w="1146"/>
        <w:gridCol w:w="1102"/>
        <w:gridCol w:w="1440"/>
        <w:gridCol w:w="1440"/>
        <w:gridCol w:w="1367"/>
      </w:tblGrid>
      <w:tr w:rsidR="00C469C3" w:rsidRPr="00DC7AD5" w14:paraId="73540A6C" w14:textId="77777777" w:rsidTr="00C469C3">
        <w:tc>
          <w:tcPr>
            <w:tcW w:w="1615" w:type="dxa"/>
            <w:vMerge w:val="restart"/>
            <w:shd w:val="clear" w:color="auto" w:fill="BFBFBF" w:themeFill="background1" w:themeFillShade="BF"/>
          </w:tcPr>
          <w:p w14:paraId="0075173C" w14:textId="77777777" w:rsidR="00C469C3" w:rsidRPr="00DC7AD5" w:rsidRDefault="00C469C3" w:rsidP="00577B4C">
            <w:pPr>
              <w:pStyle w:val="NoSpacing"/>
              <w:rPr>
                <w:sz w:val="20"/>
              </w:rPr>
            </w:pPr>
            <w:r w:rsidRPr="00DC7AD5">
              <w:rPr>
                <w:sz w:val="20"/>
              </w:rPr>
              <w:t>Product</w:t>
            </w:r>
            <w:r>
              <w:rPr>
                <w:sz w:val="20"/>
              </w:rPr>
              <w:t xml:space="preserve"> / source distance to project site</w:t>
            </w:r>
          </w:p>
        </w:tc>
        <w:tc>
          <w:tcPr>
            <w:tcW w:w="1447" w:type="dxa"/>
            <w:shd w:val="clear" w:color="auto" w:fill="BFBFBF" w:themeFill="background1" w:themeFillShade="BF"/>
          </w:tcPr>
          <w:p w14:paraId="270919FD" w14:textId="77777777" w:rsidR="00C469C3" w:rsidRPr="00DC7AD5" w:rsidRDefault="00C469C3" w:rsidP="00577B4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Aggregate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14:paraId="2336B370" w14:textId="77777777" w:rsidR="00C469C3" w:rsidRPr="00DC7AD5" w:rsidRDefault="00C469C3" w:rsidP="00577B4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Aggregate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048E9B55" w14:textId="77777777" w:rsidR="00C469C3" w:rsidRPr="00DC7AD5" w:rsidRDefault="00C469C3" w:rsidP="00577B4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Cement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DE9BA38" w14:textId="77777777" w:rsidR="00C469C3" w:rsidRPr="00DC7AD5" w:rsidRDefault="00C469C3" w:rsidP="00577B4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SCM (FA)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A99F097" w14:textId="77777777" w:rsidR="00C469C3" w:rsidRPr="00DC7AD5" w:rsidRDefault="00C469C3" w:rsidP="00577B4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SCM (Slag)</w:t>
            </w:r>
          </w:p>
        </w:tc>
        <w:tc>
          <w:tcPr>
            <w:tcW w:w="1367" w:type="dxa"/>
            <w:vMerge w:val="restart"/>
            <w:shd w:val="clear" w:color="auto" w:fill="BFBFBF" w:themeFill="background1" w:themeFillShade="BF"/>
            <w:vAlign w:val="center"/>
          </w:tcPr>
          <w:p w14:paraId="3EAFA4DA" w14:textId="77777777" w:rsidR="00C469C3" w:rsidRDefault="00C469C3" w:rsidP="00C469C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% by weight</w:t>
            </w:r>
            <w:r w:rsidRPr="008172AB">
              <w:rPr>
                <w:b/>
                <w:sz w:val="20"/>
              </w:rPr>
              <w:t>*</w:t>
            </w:r>
          </w:p>
        </w:tc>
      </w:tr>
      <w:tr w:rsidR="00C469C3" w:rsidRPr="00DC7AD5" w14:paraId="59305D54" w14:textId="77777777" w:rsidTr="00C469C3">
        <w:tc>
          <w:tcPr>
            <w:tcW w:w="1615" w:type="dxa"/>
            <w:vMerge/>
            <w:shd w:val="clear" w:color="auto" w:fill="BFBFBF" w:themeFill="background1" w:themeFillShade="BF"/>
          </w:tcPr>
          <w:p w14:paraId="7A20B928" w14:textId="77777777" w:rsidR="00C469C3" w:rsidRPr="00DC7AD5" w:rsidRDefault="00C469C3" w:rsidP="00C469C3">
            <w:pPr>
              <w:pStyle w:val="NoSpacing"/>
              <w:rPr>
                <w:sz w:val="20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546C3156" w14:textId="77777777" w:rsidR="00C469C3" w:rsidRDefault="00C469C3" w:rsidP="00C469C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City, State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14:paraId="55AD892E" w14:textId="77777777" w:rsidR="00C469C3" w:rsidRDefault="00C469C3" w:rsidP="00C469C3">
            <w:r w:rsidRPr="00786E0A">
              <w:rPr>
                <w:sz w:val="20"/>
              </w:rPr>
              <w:t>City, State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7D749AD9" w14:textId="77777777" w:rsidR="00C469C3" w:rsidRDefault="00C469C3" w:rsidP="00C469C3">
            <w:r w:rsidRPr="00786E0A">
              <w:rPr>
                <w:sz w:val="20"/>
              </w:rPr>
              <w:t>City, State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7D6581AC" w14:textId="77777777" w:rsidR="00C469C3" w:rsidRDefault="00C469C3" w:rsidP="00C469C3">
            <w:r w:rsidRPr="00786E0A">
              <w:rPr>
                <w:sz w:val="20"/>
              </w:rPr>
              <w:t>City, State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A2C93A7" w14:textId="77777777" w:rsidR="00C469C3" w:rsidRDefault="00C469C3" w:rsidP="00C469C3">
            <w:r w:rsidRPr="00786E0A">
              <w:rPr>
                <w:sz w:val="20"/>
              </w:rPr>
              <w:t>City, State</w:t>
            </w:r>
          </w:p>
        </w:tc>
        <w:tc>
          <w:tcPr>
            <w:tcW w:w="1367" w:type="dxa"/>
            <w:vMerge/>
            <w:shd w:val="clear" w:color="auto" w:fill="BFBFBF" w:themeFill="background1" w:themeFillShade="BF"/>
          </w:tcPr>
          <w:p w14:paraId="5B29445C" w14:textId="77777777" w:rsidR="00C469C3" w:rsidRDefault="00C469C3" w:rsidP="00C469C3">
            <w:pPr>
              <w:pStyle w:val="NoSpacing"/>
              <w:jc w:val="center"/>
              <w:rPr>
                <w:sz w:val="20"/>
              </w:rPr>
            </w:pPr>
          </w:p>
        </w:tc>
      </w:tr>
      <w:tr w:rsidR="0066621A" w:rsidRPr="00DC7AD5" w14:paraId="77C1E32F" w14:textId="77777777" w:rsidTr="005E00AD">
        <w:tc>
          <w:tcPr>
            <w:tcW w:w="1615" w:type="dxa"/>
          </w:tcPr>
          <w:p w14:paraId="2F794C8A" w14:textId="77777777" w:rsidR="0066621A" w:rsidRPr="00C469C3" w:rsidRDefault="0066621A" w:rsidP="0066621A">
            <w:pPr>
              <w:pStyle w:val="NoSpacing"/>
              <w:rPr>
                <w:color w:val="FF0000"/>
                <w:sz w:val="20"/>
              </w:rPr>
            </w:pPr>
            <w:r w:rsidRPr="00C469C3">
              <w:rPr>
                <w:color w:val="FF0000"/>
                <w:sz w:val="20"/>
              </w:rPr>
              <w:t>Mix code #</w:t>
            </w:r>
          </w:p>
        </w:tc>
        <w:tc>
          <w:tcPr>
            <w:tcW w:w="1447" w:type="dxa"/>
          </w:tcPr>
          <w:p w14:paraId="5B7A089F" w14:textId="77777777" w:rsidR="0066621A" w:rsidRPr="00C469C3" w:rsidRDefault="0066621A" w:rsidP="0066621A">
            <w:pPr>
              <w:pStyle w:val="NoSpacing"/>
              <w:jc w:val="center"/>
              <w:rPr>
                <w:color w:val="FF0000"/>
                <w:sz w:val="20"/>
              </w:rPr>
            </w:pPr>
            <w:r w:rsidRPr="00C469C3">
              <w:rPr>
                <w:color w:val="FF0000"/>
                <w:sz w:val="20"/>
              </w:rPr>
              <w:t>x miles</w:t>
            </w:r>
          </w:p>
        </w:tc>
        <w:tc>
          <w:tcPr>
            <w:tcW w:w="1146" w:type="dxa"/>
          </w:tcPr>
          <w:p w14:paraId="73A9A854" w14:textId="77777777" w:rsidR="0066621A" w:rsidRPr="0066621A" w:rsidRDefault="0066621A" w:rsidP="0066621A">
            <w:pPr>
              <w:rPr>
                <w:color w:val="FF0000"/>
              </w:rPr>
            </w:pPr>
            <w:r w:rsidRPr="0066621A">
              <w:rPr>
                <w:color w:val="FF0000"/>
                <w:sz w:val="20"/>
              </w:rPr>
              <w:t>x miles</w:t>
            </w:r>
          </w:p>
        </w:tc>
        <w:tc>
          <w:tcPr>
            <w:tcW w:w="1102" w:type="dxa"/>
          </w:tcPr>
          <w:p w14:paraId="4EABA649" w14:textId="77777777" w:rsidR="0066621A" w:rsidRPr="0066621A" w:rsidRDefault="0066621A" w:rsidP="0066621A">
            <w:pPr>
              <w:rPr>
                <w:color w:val="FF0000"/>
              </w:rPr>
            </w:pPr>
            <w:r w:rsidRPr="0066621A">
              <w:rPr>
                <w:color w:val="FF0000"/>
                <w:sz w:val="20"/>
              </w:rPr>
              <w:t>x miles</w:t>
            </w:r>
          </w:p>
        </w:tc>
        <w:tc>
          <w:tcPr>
            <w:tcW w:w="1440" w:type="dxa"/>
          </w:tcPr>
          <w:p w14:paraId="2A171D75" w14:textId="77777777" w:rsidR="0066621A" w:rsidRPr="0066621A" w:rsidRDefault="0066621A" w:rsidP="0066621A">
            <w:pPr>
              <w:rPr>
                <w:color w:val="FF0000"/>
              </w:rPr>
            </w:pPr>
            <w:r w:rsidRPr="0066621A">
              <w:rPr>
                <w:color w:val="FF0000"/>
                <w:sz w:val="20"/>
              </w:rPr>
              <w:t>x miles</w:t>
            </w:r>
          </w:p>
        </w:tc>
        <w:tc>
          <w:tcPr>
            <w:tcW w:w="1440" w:type="dxa"/>
          </w:tcPr>
          <w:p w14:paraId="53D1CA4C" w14:textId="77777777" w:rsidR="0066621A" w:rsidRPr="0066621A" w:rsidRDefault="0066621A" w:rsidP="0066621A">
            <w:pPr>
              <w:rPr>
                <w:color w:val="FF0000"/>
              </w:rPr>
            </w:pPr>
            <w:r w:rsidRPr="0066621A">
              <w:rPr>
                <w:color w:val="FF0000"/>
                <w:sz w:val="20"/>
              </w:rPr>
              <w:t>x miles</w:t>
            </w:r>
          </w:p>
        </w:tc>
        <w:tc>
          <w:tcPr>
            <w:tcW w:w="1367" w:type="dxa"/>
          </w:tcPr>
          <w:p w14:paraId="324AB9AD" w14:textId="77777777" w:rsidR="0066621A" w:rsidRPr="00C469C3" w:rsidRDefault="0066621A" w:rsidP="0066621A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  <w:tr w:rsidR="00577E9B" w:rsidRPr="00DC7AD5" w14:paraId="254654FD" w14:textId="77777777" w:rsidTr="00C469C3">
        <w:tc>
          <w:tcPr>
            <w:tcW w:w="1615" w:type="dxa"/>
          </w:tcPr>
          <w:p w14:paraId="64356AE6" w14:textId="77777777" w:rsidR="00577E9B" w:rsidRPr="00C469C3" w:rsidRDefault="00577E9B" w:rsidP="00577B4C">
            <w:pPr>
              <w:pStyle w:val="NoSpacing"/>
              <w:rPr>
                <w:color w:val="FF0000"/>
                <w:sz w:val="20"/>
              </w:rPr>
            </w:pPr>
            <w:r w:rsidRPr="00C469C3">
              <w:rPr>
                <w:color w:val="FF0000"/>
                <w:sz w:val="20"/>
              </w:rPr>
              <w:t>Mix code #</w:t>
            </w:r>
          </w:p>
        </w:tc>
        <w:tc>
          <w:tcPr>
            <w:tcW w:w="1447" w:type="dxa"/>
          </w:tcPr>
          <w:p w14:paraId="7052D7E3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146" w:type="dxa"/>
          </w:tcPr>
          <w:p w14:paraId="3531139B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102" w:type="dxa"/>
          </w:tcPr>
          <w:p w14:paraId="36C9E9C4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440" w:type="dxa"/>
          </w:tcPr>
          <w:p w14:paraId="7B19D07A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440" w:type="dxa"/>
          </w:tcPr>
          <w:p w14:paraId="285FD514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367" w:type="dxa"/>
          </w:tcPr>
          <w:p w14:paraId="7F7E245F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  <w:tr w:rsidR="00577E9B" w:rsidRPr="00DC7AD5" w14:paraId="46F563C0" w14:textId="77777777" w:rsidTr="00C469C3">
        <w:tc>
          <w:tcPr>
            <w:tcW w:w="1615" w:type="dxa"/>
          </w:tcPr>
          <w:p w14:paraId="163726C9" w14:textId="77777777" w:rsidR="00577E9B" w:rsidRPr="00C469C3" w:rsidRDefault="00577E9B" w:rsidP="00577B4C">
            <w:pPr>
              <w:pStyle w:val="NoSpacing"/>
              <w:rPr>
                <w:color w:val="FF0000"/>
                <w:sz w:val="20"/>
              </w:rPr>
            </w:pPr>
            <w:r w:rsidRPr="00C469C3">
              <w:rPr>
                <w:color w:val="FF0000"/>
                <w:sz w:val="20"/>
              </w:rPr>
              <w:t>Mix code #</w:t>
            </w:r>
          </w:p>
        </w:tc>
        <w:tc>
          <w:tcPr>
            <w:tcW w:w="1447" w:type="dxa"/>
          </w:tcPr>
          <w:p w14:paraId="5CD79B53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146" w:type="dxa"/>
          </w:tcPr>
          <w:p w14:paraId="566EA2BB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102" w:type="dxa"/>
          </w:tcPr>
          <w:p w14:paraId="6D65C921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440" w:type="dxa"/>
          </w:tcPr>
          <w:p w14:paraId="74E1F816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440" w:type="dxa"/>
          </w:tcPr>
          <w:p w14:paraId="1BF76300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367" w:type="dxa"/>
          </w:tcPr>
          <w:p w14:paraId="7C9DA5FA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  <w:tr w:rsidR="00577E9B" w:rsidRPr="00DC7AD5" w14:paraId="19F5B968" w14:textId="77777777" w:rsidTr="00C469C3">
        <w:tc>
          <w:tcPr>
            <w:tcW w:w="1615" w:type="dxa"/>
          </w:tcPr>
          <w:p w14:paraId="4F00A75F" w14:textId="77777777" w:rsidR="00577E9B" w:rsidRPr="00C469C3" w:rsidRDefault="00577E9B" w:rsidP="00577B4C">
            <w:pPr>
              <w:pStyle w:val="NoSpacing"/>
              <w:rPr>
                <w:color w:val="FF0000"/>
                <w:sz w:val="20"/>
              </w:rPr>
            </w:pPr>
            <w:r w:rsidRPr="00C469C3">
              <w:rPr>
                <w:color w:val="FF0000"/>
                <w:sz w:val="20"/>
              </w:rPr>
              <w:t>Mix code #</w:t>
            </w:r>
          </w:p>
        </w:tc>
        <w:tc>
          <w:tcPr>
            <w:tcW w:w="1447" w:type="dxa"/>
          </w:tcPr>
          <w:p w14:paraId="6721D38E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146" w:type="dxa"/>
          </w:tcPr>
          <w:p w14:paraId="17BDEBF2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102" w:type="dxa"/>
          </w:tcPr>
          <w:p w14:paraId="6C1151F7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440" w:type="dxa"/>
          </w:tcPr>
          <w:p w14:paraId="6F8273A1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440" w:type="dxa"/>
          </w:tcPr>
          <w:p w14:paraId="7A9ACDE9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367" w:type="dxa"/>
          </w:tcPr>
          <w:p w14:paraId="1FDA6F8A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  <w:tr w:rsidR="00577E9B" w:rsidRPr="00DC7AD5" w14:paraId="50ED8B3F" w14:textId="77777777" w:rsidTr="00C469C3">
        <w:tc>
          <w:tcPr>
            <w:tcW w:w="1615" w:type="dxa"/>
          </w:tcPr>
          <w:p w14:paraId="02D68E12" w14:textId="77777777" w:rsidR="00577E9B" w:rsidRPr="00C469C3" w:rsidRDefault="00577E9B" w:rsidP="00577B4C">
            <w:pPr>
              <w:pStyle w:val="NoSpacing"/>
              <w:rPr>
                <w:color w:val="FF0000"/>
                <w:sz w:val="20"/>
              </w:rPr>
            </w:pPr>
            <w:r w:rsidRPr="00C469C3">
              <w:rPr>
                <w:color w:val="FF0000"/>
                <w:sz w:val="20"/>
              </w:rPr>
              <w:t>Mix code #</w:t>
            </w:r>
          </w:p>
        </w:tc>
        <w:tc>
          <w:tcPr>
            <w:tcW w:w="1447" w:type="dxa"/>
          </w:tcPr>
          <w:p w14:paraId="7C15005B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146" w:type="dxa"/>
          </w:tcPr>
          <w:p w14:paraId="4CBBAFA0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102" w:type="dxa"/>
          </w:tcPr>
          <w:p w14:paraId="574D74C0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440" w:type="dxa"/>
          </w:tcPr>
          <w:p w14:paraId="5184CB9B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440" w:type="dxa"/>
          </w:tcPr>
          <w:p w14:paraId="6E83DBB0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1367" w:type="dxa"/>
          </w:tcPr>
          <w:p w14:paraId="538FDBBC" w14:textId="77777777" w:rsidR="00577E9B" w:rsidRPr="00C469C3" w:rsidRDefault="00577E9B" w:rsidP="00577B4C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</w:tbl>
    <w:p w14:paraId="4403C275" w14:textId="77777777" w:rsidR="00577E9B" w:rsidRDefault="00577E9B" w:rsidP="00577E9B">
      <w:pPr>
        <w:pStyle w:val="NoSpacing"/>
      </w:pPr>
    </w:p>
    <w:p w14:paraId="5F47E2C9" w14:textId="77777777" w:rsidR="008172AB" w:rsidRPr="0033561F" w:rsidRDefault="008172AB" w:rsidP="008172AB">
      <w:pPr>
        <w:pStyle w:val="NoSpacing"/>
        <w:rPr>
          <w:i/>
          <w:sz w:val="18"/>
          <w:u w:val="single"/>
        </w:rPr>
      </w:pPr>
      <w:r w:rsidRPr="0033561F">
        <w:rPr>
          <w:i/>
          <w:sz w:val="18"/>
          <w:u w:val="single"/>
        </w:rPr>
        <w:t>* Note: LEED v4 requires 90% by weight to be consider “entire product.”</w:t>
      </w:r>
    </w:p>
    <w:p w14:paraId="63D42284" w14:textId="77777777" w:rsidR="005547B1" w:rsidRDefault="005547B1" w:rsidP="00501C22">
      <w:pPr>
        <w:pStyle w:val="NoSpacing"/>
      </w:pPr>
    </w:p>
    <w:p w14:paraId="5C3D1890" w14:textId="77777777" w:rsidR="005547B1" w:rsidRPr="00C82471" w:rsidRDefault="005547B1" w:rsidP="00501C22">
      <w:pPr>
        <w:pStyle w:val="NoSpacing"/>
      </w:pPr>
    </w:p>
    <w:p w14:paraId="2EE43AC2" w14:textId="77777777" w:rsidR="006972F3" w:rsidRPr="00C82471" w:rsidRDefault="00F15879" w:rsidP="006972F3">
      <w:pPr>
        <w:pStyle w:val="NoSpacing"/>
      </w:pPr>
      <w:r>
        <w:t>If you need further clarification or additional assistance, p</w:t>
      </w:r>
      <w:r w:rsidR="006972F3" w:rsidRPr="00C82471">
        <w:t xml:space="preserve">lease </w:t>
      </w:r>
      <w:r>
        <w:t xml:space="preserve">do not hesitate to </w:t>
      </w:r>
      <w:r w:rsidR="006972F3" w:rsidRPr="00C82471">
        <w:t>contact me.</w:t>
      </w:r>
    </w:p>
    <w:p w14:paraId="04AEF447" w14:textId="77777777" w:rsidR="006972F3" w:rsidRPr="00C82471" w:rsidRDefault="006972F3" w:rsidP="006972F3">
      <w:pPr>
        <w:pStyle w:val="NoSpacing"/>
      </w:pPr>
    </w:p>
    <w:p w14:paraId="46DE0C6D" w14:textId="77777777" w:rsidR="006972F3" w:rsidRPr="00C82471" w:rsidRDefault="006972F3" w:rsidP="006972F3">
      <w:pPr>
        <w:pStyle w:val="NoSpacing"/>
      </w:pPr>
      <w:r w:rsidRPr="00C82471">
        <w:t>Best Regards</w:t>
      </w:r>
    </w:p>
    <w:p w14:paraId="4F8F9A1F" w14:textId="77777777" w:rsidR="006972F3" w:rsidRPr="00F15879" w:rsidRDefault="00F15879" w:rsidP="006972F3">
      <w:pPr>
        <w:pStyle w:val="NoSpacing"/>
      </w:pPr>
      <w:r w:rsidRPr="00F15879">
        <w:rPr>
          <w:color w:val="FF0000"/>
        </w:rPr>
        <w:t xml:space="preserve">RMC Company Contact </w:t>
      </w:r>
    </w:p>
    <w:p w14:paraId="53188003" w14:textId="77777777" w:rsidR="00F9691C" w:rsidRPr="00F15879" w:rsidRDefault="00F9691C" w:rsidP="0047444F">
      <w:pPr>
        <w:pStyle w:val="NoSpacing"/>
      </w:pPr>
    </w:p>
    <w:p w14:paraId="6DF3CA61" w14:textId="77777777" w:rsidR="00F9691C" w:rsidRPr="00F15879" w:rsidRDefault="00F9691C">
      <w:r w:rsidRPr="00F15879">
        <w:br w:type="page"/>
      </w:r>
    </w:p>
    <w:p w14:paraId="3CA7DC88" w14:textId="77777777" w:rsidR="00A22039" w:rsidRPr="00895FA5" w:rsidRDefault="00F9691C" w:rsidP="00895FA5">
      <w:pPr>
        <w:pStyle w:val="NoSpacing"/>
        <w:rPr>
          <w:sz w:val="28"/>
          <w:u w:val="single"/>
        </w:rPr>
      </w:pPr>
      <w:r w:rsidRPr="00895FA5">
        <w:rPr>
          <w:sz w:val="28"/>
          <w:u w:val="single"/>
        </w:rPr>
        <w:lastRenderedPageBreak/>
        <w:t xml:space="preserve">Appendix A: Environmental Impacts of Concrete Products </w:t>
      </w:r>
    </w:p>
    <w:p w14:paraId="0EC41976" w14:textId="77777777" w:rsidR="00895FA5" w:rsidRPr="00F9691C" w:rsidRDefault="00895FA5" w:rsidP="00895FA5">
      <w:pPr>
        <w:pStyle w:val="NoSpacing"/>
      </w:pPr>
    </w:p>
    <w:p w14:paraId="1411855C" w14:textId="77777777" w:rsidR="00F9691C" w:rsidRDefault="00F9691C" w:rsidP="00895FA5">
      <w:pPr>
        <w:pStyle w:val="NoSpacing"/>
      </w:pPr>
      <w:r w:rsidRPr="00F9691C">
        <w:rPr>
          <w:color w:val="FF0000"/>
        </w:rPr>
        <w:t>RMC Company</w:t>
      </w:r>
      <w:r>
        <w:t xml:space="preserve"> participated in the NRMCA IW-EPD, which was verified by NSF Certification, LLC.  Below </w:t>
      </w:r>
      <w:r w:rsidR="00895FA5">
        <w:t xml:space="preserve">are applicable links that allows RMC Company to utilize the IW-EPD for this project.  Also below is a </w:t>
      </w:r>
      <w:r>
        <w:t>table corresponding concrete mix codes with references to environmental impacts within the IW-EPD.</w:t>
      </w:r>
    </w:p>
    <w:p w14:paraId="7F35C474" w14:textId="77777777" w:rsidR="00895FA5" w:rsidRDefault="00895FA5" w:rsidP="00895FA5">
      <w:pPr>
        <w:pStyle w:val="NoSpacing"/>
      </w:pPr>
    </w:p>
    <w:p w14:paraId="4CBE9285" w14:textId="77777777" w:rsidR="00895FA5" w:rsidRDefault="00895FA5" w:rsidP="0046140A">
      <w:pPr>
        <w:pStyle w:val="NoSpacing"/>
        <w:numPr>
          <w:ilvl w:val="0"/>
          <w:numId w:val="3"/>
        </w:numPr>
      </w:pPr>
      <w:r>
        <w:t xml:space="preserve">Program Operator, NSF verified IW-EPD report:  </w:t>
      </w:r>
      <w:hyperlink r:id="rId7" w:history="1">
        <w:r w:rsidRPr="004A077C">
          <w:rPr>
            <w:rStyle w:val="Hyperlink"/>
          </w:rPr>
          <w:t>http://info.nsf.org/Certified/Sustain/ProdCert/EPD10294.pdf</w:t>
        </w:r>
      </w:hyperlink>
    </w:p>
    <w:p w14:paraId="4607E63C" w14:textId="77777777" w:rsidR="00895FA5" w:rsidRDefault="00895FA5" w:rsidP="0046140A">
      <w:pPr>
        <w:pStyle w:val="NoSpacing"/>
        <w:numPr>
          <w:ilvl w:val="0"/>
          <w:numId w:val="3"/>
        </w:numPr>
      </w:pPr>
      <w:r>
        <w:t xml:space="preserve">Directory of IW-EPD industry participants acknowledging RMC Company: </w:t>
      </w:r>
      <w:hyperlink r:id="rId8" w:history="1">
        <w:r w:rsidRPr="004A077C">
          <w:rPr>
            <w:rStyle w:val="Hyperlink"/>
          </w:rPr>
          <w:t>https://www.nrmca.org/sustainability/EPDProgram/search/</w:t>
        </w:r>
      </w:hyperlink>
    </w:p>
    <w:p w14:paraId="3818778B" w14:textId="77777777" w:rsidR="00895FA5" w:rsidRDefault="00895FA5" w:rsidP="00895FA5">
      <w:pPr>
        <w:pStyle w:val="NoSpacing"/>
      </w:pPr>
    </w:p>
    <w:p w14:paraId="1DAEF0FB" w14:textId="77777777" w:rsidR="00895FA5" w:rsidRDefault="00895FA5" w:rsidP="00895FA5">
      <w:pPr>
        <w:pStyle w:val="NoSpacing"/>
      </w:pPr>
    </w:p>
    <w:tbl>
      <w:tblPr>
        <w:tblStyle w:val="TableGrid"/>
        <w:tblW w:w="8640" w:type="dxa"/>
        <w:tblInd w:w="108" w:type="dxa"/>
        <w:tblLook w:val="04A0" w:firstRow="1" w:lastRow="0" w:firstColumn="1" w:lastColumn="0" w:noHBand="0" w:noVBand="1"/>
      </w:tblPr>
      <w:tblGrid>
        <w:gridCol w:w="2610"/>
        <w:gridCol w:w="3150"/>
        <w:gridCol w:w="2880"/>
      </w:tblGrid>
      <w:tr w:rsidR="00895FA5" w:rsidRPr="00DC7AD5" w14:paraId="45D837B2" w14:textId="77777777" w:rsidTr="00890927">
        <w:trPr>
          <w:trHeight w:val="341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B5F8CB9" w14:textId="77777777" w:rsidR="00895FA5" w:rsidRPr="00DC7AD5" w:rsidRDefault="00895FA5" w:rsidP="00890927">
            <w:pPr>
              <w:pStyle w:val="NoSpacing"/>
              <w:jc w:val="center"/>
              <w:rPr>
                <w:sz w:val="20"/>
              </w:rPr>
            </w:pPr>
            <w:r w:rsidRPr="00DC7AD5">
              <w:rPr>
                <w:sz w:val="20"/>
              </w:rPr>
              <w:t>Product</w:t>
            </w:r>
            <w:r>
              <w:rPr>
                <w:sz w:val="20"/>
              </w:rPr>
              <w:t xml:space="preserve"> (mix code)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7BA6703E" w14:textId="77777777" w:rsidR="00895FA5" w:rsidRPr="00DC7AD5" w:rsidRDefault="00895FA5" w:rsidP="00890927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IW-EPD Product (mix code)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B2CEEF6" w14:textId="77777777" w:rsidR="00895FA5" w:rsidRPr="00DC7AD5" w:rsidRDefault="00895FA5" w:rsidP="00890927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Environmental Impacts</w:t>
            </w:r>
            <w:r w:rsidR="000B0DC6">
              <w:rPr>
                <w:sz w:val="20"/>
              </w:rPr>
              <w:t xml:space="preserve"> (IW-EPD r</w:t>
            </w:r>
            <w:r>
              <w:rPr>
                <w:sz w:val="20"/>
              </w:rPr>
              <w:t xml:space="preserve">eferenced </w:t>
            </w:r>
            <w:r w:rsidR="000B0DC6">
              <w:rPr>
                <w:sz w:val="20"/>
              </w:rPr>
              <w:t>p</w:t>
            </w:r>
            <w:r>
              <w:rPr>
                <w:sz w:val="20"/>
              </w:rPr>
              <w:t>age</w:t>
            </w:r>
            <w:r w:rsidR="000B0DC6">
              <w:rPr>
                <w:sz w:val="20"/>
              </w:rPr>
              <w:t>)</w:t>
            </w:r>
          </w:p>
        </w:tc>
      </w:tr>
      <w:tr w:rsidR="00895FA5" w:rsidRPr="008D3EC7" w14:paraId="791751A0" w14:textId="77777777" w:rsidTr="00890927">
        <w:trPr>
          <w:trHeight w:val="242"/>
        </w:trPr>
        <w:tc>
          <w:tcPr>
            <w:tcW w:w="2610" w:type="dxa"/>
            <w:vAlign w:val="center"/>
          </w:tcPr>
          <w:p w14:paraId="12DD89D3" w14:textId="77777777" w:rsidR="00895FA5" w:rsidRPr="008D3EC7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  <w:r w:rsidRPr="008D3EC7">
              <w:rPr>
                <w:color w:val="FF0000"/>
                <w:sz w:val="20"/>
              </w:rPr>
              <w:t>#</w:t>
            </w:r>
            <w:r w:rsidR="000B0DC6">
              <w:rPr>
                <w:color w:val="FF0000"/>
                <w:sz w:val="20"/>
              </w:rPr>
              <w:t>12345</w:t>
            </w:r>
          </w:p>
        </w:tc>
        <w:tc>
          <w:tcPr>
            <w:tcW w:w="3150" w:type="dxa"/>
            <w:vAlign w:val="center"/>
          </w:tcPr>
          <w:p w14:paraId="57FD152E" w14:textId="77777777" w:rsidR="00895FA5" w:rsidRPr="008D3EC7" w:rsidRDefault="000B0DC6" w:rsidP="00890927">
            <w:pPr>
              <w:pStyle w:val="NoSpacing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2501-300-30FA</w:t>
            </w:r>
          </w:p>
        </w:tc>
        <w:tc>
          <w:tcPr>
            <w:tcW w:w="2880" w:type="dxa"/>
            <w:vAlign w:val="center"/>
          </w:tcPr>
          <w:p w14:paraId="23226206" w14:textId="77777777" w:rsidR="00895FA5" w:rsidRPr="008D3EC7" w:rsidRDefault="000B0DC6" w:rsidP="00890927">
            <w:pPr>
              <w:pStyle w:val="NoSpacing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Page 19</w:t>
            </w:r>
          </w:p>
        </w:tc>
      </w:tr>
      <w:tr w:rsidR="00895FA5" w:rsidRPr="001E2E1A" w14:paraId="12EB6A3D" w14:textId="77777777" w:rsidTr="00890927">
        <w:trPr>
          <w:trHeight w:val="242"/>
        </w:trPr>
        <w:tc>
          <w:tcPr>
            <w:tcW w:w="2610" w:type="dxa"/>
            <w:vAlign w:val="center"/>
          </w:tcPr>
          <w:p w14:paraId="0EA351FA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  <w:r w:rsidRPr="001E2E1A">
              <w:rPr>
                <w:color w:val="FF0000"/>
                <w:sz w:val="20"/>
              </w:rPr>
              <w:t>#</w:t>
            </w:r>
          </w:p>
        </w:tc>
        <w:tc>
          <w:tcPr>
            <w:tcW w:w="3150" w:type="dxa"/>
            <w:vAlign w:val="center"/>
          </w:tcPr>
          <w:p w14:paraId="2A8C9832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EB78EBA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  <w:tr w:rsidR="00895FA5" w:rsidRPr="001E2E1A" w14:paraId="013CE0CE" w14:textId="77777777" w:rsidTr="00890927">
        <w:trPr>
          <w:trHeight w:val="242"/>
        </w:trPr>
        <w:tc>
          <w:tcPr>
            <w:tcW w:w="2610" w:type="dxa"/>
            <w:vAlign w:val="center"/>
          </w:tcPr>
          <w:p w14:paraId="6C575297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  <w:r w:rsidRPr="001E2E1A">
              <w:rPr>
                <w:color w:val="FF0000"/>
                <w:sz w:val="20"/>
              </w:rPr>
              <w:t>#</w:t>
            </w:r>
          </w:p>
        </w:tc>
        <w:tc>
          <w:tcPr>
            <w:tcW w:w="3150" w:type="dxa"/>
            <w:vAlign w:val="center"/>
          </w:tcPr>
          <w:p w14:paraId="6D08600A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75596321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  <w:tr w:rsidR="00895FA5" w:rsidRPr="001E2E1A" w14:paraId="1A28B9D7" w14:textId="77777777" w:rsidTr="00890927">
        <w:trPr>
          <w:trHeight w:val="254"/>
        </w:trPr>
        <w:tc>
          <w:tcPr>
            <w:tcW w:w="2610" w:type="dxa"/>
            <w:vAlign w:val="center"/>
          </w:tcPr>
          <w:p w14:paraId="1788DD09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  <w:r w:rsidRPr="001E2E1A">
              <w:rPr>
                <w:color w:val="FF0000"/>
                <w:sz w:val="20"/>
              </w:rPr>
              <w:t>#</w:t>
            </w:r>
          </w:p>
        </w:tc>
        <w:tc>
          <w:tcPr>
            <w:tcW w:w="3150" w:type="dxa"/>
            <w:vAlign w:val="center"/>
          </w:tcPr>
          <w:p w14:paraId="78945D76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ED2703D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  <w:tr w:rsidR="00895FA5" w:rsidRPr="001E2E1A" w14:paraId="341D9934" w14:textId="77777777" w:rsidTr="00890927">
        <w:trPr>
          <w:trHeight w:val="260"/>
        </w:trPr>
        <w:tc>
          <w:tcPr>
            <w:tcW w:w="2610" w:type="dxa"/>
            <w:vAlign w:val="center"/>
          </w:tcPr>
          <w:p w14:paraId="276E3351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  <w:r w:rsidRPr="001E2E1A">
              <w:rPr>
                <w:color w:val="FF0000"/>
                <w:sz w:val="20"/>
              </w:rPr>
              <w:t>#</w:t>
            </w:r>
          </w:p>
        </w:tc>
        <w:tc>
          <w:tcPr>
            <w:tcW w:w="3150" w:type="dxa"/>
            <w:vAlign w:val="center"/>
          </w:tcPr>
          <w:p w14:paraId="49B36578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02488B88" w14:textId="77777777" w:rsidR="00895FA5" w:rsidRPr="001E2E1A" w:rsidRDefault="00895FA5" w:rsidP="00890927">
            <w:pPr>
              <w:pStyle w:val="NoSpacing"/>
              <w:jc w:val="center"/>
              <w:rPr>
                <w:color w:val="FF0000"/>
                <w:sz w:val="20"/>
              </w:rPr>
            </w:pPr>
          </w:p>
        </w:tc>
      </w:tr>
    </w:tbl>
    <w:p w14:paraId="6E8B2D97" w14:textId="77777777" w:rsidR="00F9691C" w:rsidRDefault="00F9691C" w:rsidP="00895FA5">
      <w:pPr>
        <w:pStyle w:val="NoSpacing"/>
      </w:pPr>
    </w:p>
    <w:p w14:paraId="6C60F88F" w14:textId="77777777" w:rsidR="00BA19F6" w:rsidRDefault="00895FA5" w:rsidP="00895FA5">
      <w:pPr>
        <w:pStyle w:val="NoSpacing"/>
      </w:pPr>
      <w:r w:rsidRPr="00895FA5">
        <w:rPr>
          <w:color w:val="FF0000"/>
        </w:rPr>
        <w:t>RMC Company</w:t>
      </w:r>
      <w:r>
        <w:t xml:space="preserve"> was a participant as identified in a search query of the plant directory:</w:t>
      </w:r>
    </w:p>
    <w:p w14:paraId="5F2C65C8" w14:textId="77777777" w:rsidR="00BA19F6" w:rsidRDefault="00BA19F6" w:rsidP="00895FA5">
      <w:pPr>
        <w:pStyle w:val="NoSpacing"/>
      </w:pPr>
    </w:p>
    <w:p w14:paraId="45498FC9" w14:textId="77777777" w:rsidR="00F9691C" w:rsidRDefault="00BA19F6" w:rsidP="00895FA5">
      <w:pPr>
        <w:pStyle w:val="NoSpacing"/>
      </w:pPr>
      <w:r w:rsidRPr="00BA19F6">
        <w:rPr>
          <w:noProof/>
        </w:rPr>
        <w:drawing>
          <wp:inline distT="0" distB="0" distL="0" distR="0" wp14:anchorId="3E7E64A8" wp14:editId="11E86656">
            <wp:extent cx="5698541" cy="3553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0129" cy="3567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DDB9A" w14:textId="77777777" w:rsidR="00F9691C" w:rsidRDefault="00F9691C" w:rsidP="00895FA5">
      <w:pPr>
        <w:pStyle w:val="NoSpacing"/>
      </w:pPr>
    </w:p>
    <w:sectPr w:rsidR="00F9691C" w:rsidSect="00D6368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A4C"/>
    <w:multiLevelType w:val="hybridMultilevel"/>
    <w:tmpl w:val="E3BADC66"/>
    <w:lvl w:ilvl="0" w:tplc="1DBC4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64D82"/>
    <w:multiLevelType w:val="hybridMultilevel"/>
    <w:tmpl w:val="909A0592"/>
    <w:lvl w:ilvl="0" w:tplc="1DBC4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3104A"/>
    <w:multiLevelType w:val="hybridMultilevel"/>
    <w:tmpl w:val="B5262B38"/>
    <w:lvl w:ilvl="0" w:tplc="1DBC4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1C22"/>
    <w:rsid w:val="00063F9F"/>
    <w:rsid w:val="000B0DC6"/>
    <w:rsid w:val="000E1407"/>
    <w:rsid w:val="000E55DE"/>
    <w:rsid w:val="001668FB"/>
    <w:rsid w:val="00175DC3"/>
    <w:rsid w:val="001A24FE"/>
    <w:rsid w:val="001E2E1A"/>
    <w:rsid w:val="00205F6C"/>
    <w:rsid w:val="00223981"/>
    <w:rsid w:val="00252E33"/>
    <w:rsid w:val="002B5E48"/>
    <w:rsid w:val="002C7AEF"/>
    <w:rsid w:val="002D75E6"/>
    <w:rsid w:val="0033561F"/>
    <w:rsid w:val="00337A16"/>
    <w:rsid w:val="003823CE"/>
    <w:rsid w:val="0046140A"/>
    <w:rsid w:val="0047444F"/>
    <w:rsid w:val="0047548B"/>
    <w:rsid w:val="004E6ACC"/>
    <w:rsid w:val="004F6F89"/>
    <w:rsid w:val="00501C22"/>
    <w:rsid w:val="005547B1"/>
    <w:rsid w:val="005559AC"/>
    <w:rsid w:val="0055616B"/>
    <w:rsid w:val="00577D45"/>
    <w:rsid w:val="00577E9B"/>
    <w:rsid w:val="005D16EF"/>
    <w:rsid w:val="005E0786"/>
    <w:rsid w:val="005F6B39"/>
    <w:rsid w:val="0060197D"/>
    <w:rsid w:val="00613EB6"/>
    <w:rsid w:val="0066621A"/>
    <w:rsid w:val="006738C5"/>
    <w:rsid w:val="006972F3"/>
    <w:rsid w:val="007A379D"/>
    <w:rsid w:val="007E4587"/>
    <w:rsid w:val="007F6FE6"/>
    <w:rsid w:val="007F747C"/>
    <w:rsid w:val="008172AB"/>
    <w:rsid w:val="008718B9"/>
    <w:rsid w:val="00890927"/>
    <w:rsid w:val="00895FA5"/>
    <w:rsid w:val="008B145D"/>
    <w:rsid w:val="008B7A98"/>
    <w:rsid w:val="008C631A"/>
    <w:rsid w:val="008D3EC7"/>
    <w:rsid w:val="00921CC9"/>
    <w:rsid w:val="0096662F"/>
    <w:rsid w:val="009C00B8"/>
    <w:rsid w:val="00A22039"/>
    <w:rsid w:val="00A4526E"/>
    <w:rsid w:val="00A57C41"/>
    <w:rsid w:val="00AA089C"/>
    <w:rsid w:val="00AA4991"/>
    <w:rsid w:val="00AA49EB"/>
    <w:rsid w:val="00AB7328"/>
    <w:rsid w:val="00AE18D1"/>
    <w:rsid w:val="00B0455F"/>
    <w:rsid w:val="00B3109B"/>
    <w:rsid w:val="00B64D35"/>
    <w:rsid w:val="00BA19F6"/>
    <w:rsid w:val="00C1212A"/>
    <w:rsid w:val="00C41D68"/>
    <w:rsid w:val="00C469C3"/>
    <w:rsid w:val="00C5694E"/>
    <w:rsid w:val="00C713AC"/>
    <w:rsid w:val="00C73B78"/>
    <w:rsid w:val="00C95180"/>
    <w:rsid w:val="00D6368E"/>
    <w:rsid w:val="00D821CA"/>
    <w:rsid w:val="00DC7AD5"/>
    <w:rsid w:val="00E153C0"/>
    <w:rsid w:val="00E31CA5"/>
    <w:rsid w:val="00E65BBF"/>
    <w:rsid w:val="00EA15DA"/>
    <w:rsid w:val="00F15879"/>
    <w:rsid w:val="00F178F3"/>
    <w:rsid w:val="00F24978"/>
    <w:rsid w:val="00F4302F"/>
    <w:rsid w:val="00F9691C"/>
    <w:rsid w:val="00FA4EAE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28FC"/>
  <w15:chartTrackingRefBased/>
  <w15:docId w15:val="{7A0E0495-3599-4418-8357-B1DF0E51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7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C22"/>
    <w:pPr>
      <w:spacing w:after="0" w:line="240" w:lineRule="auto"/>
    </w:pPr>
  </w:style>
  <w:style w:type="table" w:styleId="TableGrid">
    <w:name w:val="Table Grid"/>
    <w:basedOn w:val="TableNormal"/>
    <w:uiPriority w:val="59"/>
    <w:rsid w:val="00FE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9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mca.org/sustainability/EPDProgram/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.nsf.org/Certified/Sustain/ProdCert/EPD1029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mca.org/sustainability/EPDProgram/searc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.nsf.org/Certified/Sustain/ProdCert/EPD1029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Bogdan</dc:creator>
  <cp:keywords/>
  <dc:description/>
  <cp:lastModifiedBy>James Bogdan</cp:lastModifiedBy>
  <cp:revision>55</cp:revision>
  <dcterms:created xsi:type="dcterms:W3CDTF">2019-11-14T14:38:00Z</dcterms:created>
  <dcterms:modified xsi:type="dcterms:W3CDTF">2020-04-28T19:12:00Z</dcterms:modified>
</cp:coreProperties>
</file>